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8D6C6" w14:textId="77777777" w:rsidR="00C25F96" w:rsidRDefault="00C25F96" w:rsidP="0063793E">
      <w:pPr>
        <w:rPr>
          <w:rFonts w:ascii="Arial" w:hAnsi="Arial" w:cs="Arial"/>
        </w:rPr>
      </w:pPr>
    </w:p>
    <w:p w14:paraId="7D0E5F35" w14:textId="77777777" w:rsidR="006D65D8" w:rsidRPr="006D65D8" w:rsidRDefault="006D65D8" w:rsidP="006D65D8">
      <w:pPr>
        <w:rPr>
          <w:rFonts w:asciiTheme="minorHAnsi" w:hAnsiTheme="minorHAnsi" w:cstheme="minorHAnsi"/>
          <w:lang w:val="en-US"/>
        </w:rPr>
      </w:pPr>
      <w:r w:rsidRPr="006D65D8">
        <w:rPr>
          <w:rFonts w:asciiTheme="minorHAnsi" w:hAnsiTheme="minorHAnsi" w:cstheme="minorHAnsi"/>
          <w:lang w:val="en-US"/>
        </w:rPr>
        <w:t xml:space="preserve">Please submit your completed forms to: </w:t>
      </w:r>
      <w:hyperlink r:id="rId8" w:history="1">
        <w:r w:rsidRPr="006D65D8">
          <w:rPr>
            <w:rStyle w:val="Hyperlink"/>
            <w:rFonts w:asciiTheme="minorHAnsi" w:hAnsiTheme="minorHAnsi" w:cstheme="minorHAnsi"/>
            <w:lang w:val="en-US"/>
          </w:rPr>
          <w:t>WLC7@qub.ac.uk</w:t>
        </w:r>
      </w:hyperlink>
      <w:r w:rsidRPr="006D65D8">
        <w:rPr>
          <w:rFonts w:asciiTheme="minorHAnsi" w:hAnsiTheme="minorHAnsi" w:cstheme="minorHAnsi"/>
          <w:lang w:val="en-US"/>
        </w:rPr>
        <w:t xml:space="preserve">  </w:t>
      </w:r>
    </w:p>
    <w:p w14:paraId="2B6778A7" w14:textId="77777777" w:rsidR="006D65D8" w:rsidRPr="006D65D8" w:rsidRDefault="006D65D8" w:rsidP="006D65D8">
      <w:pPr>
        <w:rPr>
          <w:rFonts w:asciiTheme="minorHAnsi" w:hAnsiTheme="minorHAnsi" w:cstheme="minorHAnsi"/>
          <w:b/>
          <w:bCs/>
          <w:lang w:val="en-US"/>
        </w:rPr>
      </w:pPr>
    </w:p>
    <w:p w14:paraId="3B8C7702" w14:textId="77777777" w:rsidR="006D65D8" w:rsidRPr="006D65D8" w:rsidRDefault="006D65D8" w:rsidP="006D65D8">
      <w:pPr>
        <w:rPr>
          <w:rFonts w:asciiTheme="minorHAnsi" w:hAnsiTheme="minorHAnsi" w:cstheme="minorHAnsi"/>
          <w:b/>
          <w:bCs/>
          <w:lang w:val="en-US"/>
        </w:rPr>
      </w:pPr>
      <w:r w:rsidRPr="006D65D8">
        <w:rPr>
          <w:rFonts w:asciiTheme="minorHAnsi" w:hAnsiTheme="minorHAnsi" w:cstheme="minorHAnsi"/>
          <w:b/>
          <w:bCs/>
          <w:lang w:val="en-US"/>
        </w:rPr>
        <w:t>DEADLINE: Thursday 5</w:t>
      </w:r>
      <w:r w:rsidRPr="006D65D8">
        <w:rPr>
          <w:rFonts w:asciiTheme="minorHAnsi" w:hAnsiTheme="minorHAnsi" w:cstheme="minorHAnsi"/>
          <w:b/>
          <w:bCs/>
          <w:vertAlign w:val="superscript"/>
          <w:lang w:val="en-US"/>
        </w:rPr>
        <w:t>th</w:t>
      </w:r>
      <w:r w:rsidRPr="006D65D8">
        <w:rPr>
          <w:rFonts w:asciiTheme="minorHAnsi" w:hAnsiTheme="minorHAnsi" w:cstheme="minorHAnsi"/>
          <w:b/>
          <w:bCs/>
          <w:lang w:val="en-US"/>
        </w:rPr>
        <w:t xml:space="preserve"> April 2024</w:t>
      </w:r>
    </w:p>
    <w:p w14:paraId="16BE677D" w14:textId="77777777" w:rsidR="006D65D8" w:rsidRPr="006D65D8" w:rsidRDefault="006D65D8" w:rsidP="006D65D8">
      <w:pPr>
        <w:rPr>
          <w:rFonts w:asciiTheme="minorHAnsi" w:hAnsiTheme="minorHAnsi" w:cstheme="minorHAnsi"/>
          <w:lang w:val="en-US"/>
        </w:rPr>
      </w:pPr>
    </w:p>
    <w:p w14:paraId="6740E215" w14:textId="46015128" w:rsidR="006D65D8" w:rsidRPr="006D65D8" w:rsidRDefault="006D65D8" w:rsidP="006D65D8">
      <w:pPr>
        <w:rPr>
          <w:rFonts w:asciiTheme="minorHAnsi" w:hAnsiTheme="minorHAnsi" w:cstheme="minorHAnsi"/>
          <w:sz w:val="20"/>
          <w:szCs w:val="20"/>
          <w:lang w:val="en-US"/>
        </w:rPr>
      </w:pPr>
      <w:r w:rsidRPr="006D65D8">
        <w:rPr>
          <w:rFonts w:asciiTheme="minorHAnsi" w:hAnsiTheme="minorHAnsi" w:cstheme="minorHAnsi"/>
          <w:sz w:val="20"/>
          <w:szCs w:val="20"/>
          <w:lang w:val="en-US"/>
        </w:rPr>
        <w:t>Please format your abstract following this template:</w:t>
      </w:r>
    </w:p>
    <w:p w14:paraId="1DF586DF" w14:textId="78CB276E" w:rsidR="009A473B" w:rsidRPr="009A473B" w:rsidRDefault="006D65D8" w:rsidP="009A473B">
      <w:pPr>
        <w:pStyle w:val="ListParagraph"/>
        <w:numPr>
          <w:ilvl w:val="0"/>
          <w:numId w:val="4"/>
        </w:numPr>
        <w:rPr>
          <w:rFonts w:asciiTheme="minorHAnsi" w:hAnsiTheme="minorHAnsi" w:cstheme="minorHAnsi"/>
          <w:sz w:val="20"/>
          <w:szCs w:val="20"/>
          <w:lang w:val="en-US"/>
        </w:rPr>
      </w:pPr>
      <w:r w:rsidRPr="009A473B">
        <w:rPr>
          <w:rFonts w:asciiTheme="minorHAnsi" w:hAnsiTheme="minorHAnsi" w:cstheme="minorHAnsi"/>
          <w:sz w:val="20"/>
          <w:szCs w:val="20"/>
          <w:lang w:val="en-US"/>
        </w:rPr>
        <w:t>Calibri, font 11, justified</w:t>
      </w:r>
      <w:r w:rsidR="009A473B" w:rsidRPr="009A473B">
        <w:rPr>
          <w:rFonts w:asciiTheme="minorHAnsi" w:hAnsiTheme="minorHAnsi" w:cstheme="minorHAnsi"/>
          <w:sz w:val="20"/>
          <w:szCs w:val="20"/>
          <w:lang w:val="en-US"/>
        </w:rPr>
        <w:t xml:space="preserve"> and submitted as a Word Document</w:t>
      </w:r>
    </w:p>
    <w:p w14:paraId="6945C33A" w14:textId="77777777" w:rsidR="006D65D8" w:rsidRPr="009A473B" w:rsidRDefault="006D65D8" w:rsidP="006D65D8">
      <w:pPr>
        <w:pStyle w:val="ListParagraph"/>
        <w:numPr>
          <w:ilvl w:val="0"/>
          <w:numId w:val="4"/>
        </w:numPr>
        <w:rPr>
          <w:rFonts w:asciiTheme="minorHAnsi" w:hAnsiTheme="minorHAnsi" w:cstheme="minorHAnsi"/>
          <w:sz w:val="20"/>
          <w:szCs w:val="20"/>
          <w:lang w:val="en-US"/>
        </w:rPr>
      </w:pPr>
      <w:r w:rsidRPr="009A473B">
        <w:rPr>
          <w:rFonts w:asciiTheme="minorHAnsi" w:hAnsiTheme="minorHAnsi" w:cstheme="minorHAnsi"/>
          <w:sz w:val="20"/>
          <w:szCs w:val="20"/>
          <w:lang w:val="en-US"/>
        </w:rPr>
        <w:t>Type – Oral or Poster</w:t>
      </w:r>
    </w:p>
    <w:p w14:paraId="345F69DA" w14:textId="77777777" w:rsidR="006D65D8" w:rsidRPr="009A473B" w:rsidRDefault="006D65D8" w:rsidP="006D65D8">
      <w:pPr>
        <w:pStyle w:val="ListParagraph"/>
        <w:numPr>
          <w:ilvl w:val="0"/>
          <w:numId w:val="4"/>
        </w:numPr>
        <w:rPr>
          <w:rFonts w:asciiTheme="minorHAnsi" w:hAnsiTheme="minorHAnsi" w:cstheme="minorHAnsi"/>
          <w:sz w:val="20"/>
          <w:szCs w:val="20"/>
          <w:lang w:val="en-US"/>
        </w:rPr>
      </w:pPr>
      <w:r w:rsidRPr="009A473B">
        <w:rPr>
          <w:rFonts w:asciiTheme="minorHAnsi" w:hAnsiTheme="minorHAnsi" w:cstheme="minorHAnsi"/>
          <w:sz w:val="20"/>
          <w:szCs w:val="20"/>
          <w:lang w:val="en-US"/>
        </w:rPr>
        <w:t xml:space="preserve">Title </w:t>
      </w:r>
    </w:p>
    <w:p w14:paraId="4B6CAB9C" w14:textId="77777777" w:rsidR="006D65D8" w:rsidRPr="009A473B" w:rsidRDefault="006D65D8" w:rsidP="006D65D8">
      <w:pPr>
        <w:pStyle w:val="ListParagraph"/>
        <w:numPr>
          <w:ilvl w:val="0"/>
          <w:numId w:val="4"/>
        </w:numPr>
        <w:rPr>
          <w:rFonts w:asciiTheme="minorHAnsi" w:hAnsiTheme="minorHAnsi" w:cstheme="minorHAnsi"/>
          <w:sz w:val="20"/>
          <w:szCs w:val="20"/>
          <w:lang w:val="en-US"/>
        </w:rPr>
      </w:pPr>
      <w:r w:rsidRPr="009A473B">
        <w:rPr>
          <w:rFonts w:asciiTheme="minorHAnsi" w:hAnsiTheme="minorHAnsi" w:cstheme="minorHAnsi"/>
          <w:sz w:val="20"/>
          <w:szCs w:val="20"/>
          <w:lang w:val="en-US"/>
        </w:rPr>
        <w:t xml:space="preserve">Author list - full names separated by a comma, presenter </w:t>
      </w:r>
      <w:r w:rsidRPr="009A473B">
        <w:rPr>
          <w:rFonts w:asciiTheme="minorHAnsi" w:hAnsiTheme="minorHAnsi" w:cstheme="minorHAnsi"/>
          <w:sz w:val="20"/>
          <w:szCs w:val="20"/>
          <w:u w:val="single"/>
          <w:lang w:val="en-US"/>
        </w:rPr>
        <w:t>underlined</w:t>
      </w:r>
      <w:r w:rsidRPr="009A473B">
        <w:rPr>
          <w:rFonts w:asciiTheme="minorHAnsi" w:hAnsiTheme="minorHAnsi" w:cstheme="minorHAnsi"/>
          <w:sz w:val="20"/>
          <w:szCs w:val="20"/>
          <w:lang w:val="en-US"/>
        </w:rPr>
        <w:t>, corresponding authors denoted with an *</w:t>
      </w:r>
    </w:p>
    <w:p w14:paraId="23004A3A" w14:textId="77777777" w:rsidR="006D65D8" w:rsidRPr="009A473B" w:rsidRDefault="006D65D8" w:rsidP="006D65D8">
      <w:pPr>
        <w:pStyle w:val="ListParagraph"/>
        <w:numPr>
          <w:ilvl w:val="0"/>
          <w:numId w:val="4"/>
        </w:numPr>
        <w:rPr>
          <w:rFonts w:asciiTheme="minorHAnsi" w:hAnsiTheme="minorHAnsi" w:cstheme="minorHAnsi"/>
          <w:sz w:val="20"/>
          <w:szCs w:val="20"/>
          <w:lang w:val="en-US"/>
        </w:rPr>
      </w:pPr>
      <w:r w:rsidRPr="009A473B">
        <w:rPr>
          <w:rFonts w:asciiTheme="minorHAnsi" w:hAnsiTheme="minorHAnsi" w:cstheme="minorHAnsi"/>
          <w:sz w:val="20"/>
          <w:szCs w:val="20"/>
          <w:lang w:val="en-US"/>
        </w:rPr>
        <w:t>Affiliations - Institution, city, country only differentiated by superscript numbers and separated by semi-</w:t>
      </w:r>
      <w:proofErr w:type="gramStart"/>
      <w:r w:rsidRPr="009A473B">
        <w:rPr>
          <w:rFonts w:asciiTheme="minorHAnsi" w:hAnsiTheme="minorHAnsi" w:cstheme="minorHAnsi"/>
          <w:sz w:val="20"/>
          <w:szCs w:val="20"/>
          <w:lang w:val="en-US"/>
        </w:rPr>
        <w:t>colons</w:t>
      </w:r>
      <w:proofErr w:type="gramEnd"/>
    </w:p>
    <w:p w14:paraId="5D2C62A5" w14:textId="77777777" w:rsidR="006D65D8" w:rsidRPr="009A473B" w:rsidRDefault="006D65D8" w:rsidP="006D65D8">
      <w:pPr>
        <w:pStyle w:val="ListParagraph"/>
        <w:numPr>
          <w:ilvl w:val="0"/>
          <w:numId w:val="4"/>
        </w:numPr>
        <w:rPr>
          <w:rFonts w:asciiTheme="minorHAnsi" w:hAnsiTheme="minorHAnsi" w:cstheme="minorHAnsi"/>
          <w:sz w:val="20"/>
          <w:szCs w:val="20"/>
          <w:lang w:val="en-US"/>
        </w:rPr>
      </w:pPr>
      <w:r w:rsidRPr="009A473B">
        <w:rPr>
          <w:rFonts w:asciiTheme="minorHAnsi" w:hAnsiTheme="minorHAnsi" w:cstheme="minorHAnsi"/>
          <w:sz w:val="20"/>
          <w:szCs w:val="20"/>
          <w:lang w:val="en-US"/>
        </w:rPr>
        <w:t>Corresponding authors e-mail</w:t>
      </w:r>
    </w:p>
    <w:p w14:paraId="0AD12A0A" w14:textId="77777777" w:rsidR="006D65D8" w:rsidRPr="009A473B" w:rsidRDefault="006D65D8" w:rsidP="006D65D8">
      <w:pPr>
        <w:pStyle w:val="ListParagraph"/>
        <w:numPr>
          <w:ilvl w:val="0"/>
          <w:numId w:val="4"/>
        </w:numPr>
        <w:rPr>
          <w:rFonts w:asciiTheme="minorHAnsi" w:hAnsiTheme="minorHAnsi" w:cstheme="minorHAnsi"/>
          <w:sz w:val="20"/>
          <w:szCs w:val="20"/>
          <w:lang w:val="en-US"/>
        </w:rPr>
      </w:pPr>
      <w:r w:rsidRPr="009A473B">
        <w:rPr>
          <w:rFonts w:asciiTheme="minorHAnsi" w:hAnsiTheme="minorHAnsi" w:cstheme="minorHAnsi"/>
          <w:sz w:val="20"/>
          <w:szCs w:val="20"/>
          <w:lang w:val="en-US"/>
        </w:rPr>
        <w:t>Abstract text (&lt;250 words)</w:t>
      </w:r>
    </w:p>
    <w:p w14:paraId="154669CC" w14:textId="77777777" w:rsidR="006D65D8" w:rsidRPr="009A473B" w:rsidRDefault="006D65D8" w:rsidP="006D65D8">
      <w:pPr>
        <w:pStyle w:val="ListParagraph"/>
        <w:numPr>
          <w:ilvl w:val="0"/>
          <w:numId w:val="4"/>
        </w:numPr>
        <w:rPr>
          <w:rFonts w:asciiTheme="minorHAnsi" w:hAnsiTheme="minorHAnsi" w:cstheme="minorHAnsi"/>
          <w:sz w:val="20"/>
          <w:szCs w:val="20"/>
          <w:lang w:val="en-US"/>
        </w:rPr>
      </w:pPr>
      <w:r w:rsidRPr="009A473B">
        <w:rPr>
          <w:rFonts w:asciiTheme="minorHAnsi" w:hAnsiTheme="minorHAnsi" w:cstheme="minorHAnsi"/>
          <w:sz w:val="20"/>
          <w:szCs w:val="20"/>
          <w:lang w:val="en-US"/>
        </w:rPr>
        <w:t>Keywords (max. 6 words or phrases, alphabetical order, separated by a semi-colon)</w:t>
      </w:r>
    </w:p>
    <w:p w14:paraId="4955785F" w14:textId="77777777" w:rsidR="006D65D8" w:rsidRPr="006D65D8" w:rsidRDefault="006D65D8" w:rsidP="006D65D8">
      <w:pPr>
        <w:rPr>
          <w:rFonts w:asciiTheme="minorHAnsi" w:hAnsiTheme="minorHAnsi" w:cstheme="minorHAnsi"/>
          <w:b/>
          <w:bCs/>
          <w:lang w:val="en-US"/>
        </w:rPr>
      </w:pPr>
    </w:p>
    <w:p w14:paraId="6EF7B65E" w14:textId="77777777" w:rsidR="006D65D8" w:rsidRPr="006D65D8" w:rsidRDefault="006D65D8" w:rsidP="006D65D8">
      <w:pPr>
        <w:rPr>
          <w:rFonts w:asciiTheme="minorHAnsi" w:hAnsiTheme="minorHAnsi" w:cstheme="minorHAnsi"/>
          <w:b/>
          <w:bCs/>
          <w:lang w:val="en-US"/>
        </w:rPr>
      </w:pPr>
      <w:r w:rsidRPr="006D65D8">
        <w:rPr>
          <w:rFonts w:asciiTheme="minorHAnsi" w:hAnsiTheme="minorHAnsi" w:cstheme="minorHAnsi"/>
          <w:b/>
          <w:bCs/>
          <w:lang w:val="en-US"/>
        </w:rPr>
        <w:t>EXAMPLE TEMPLATE:</w:t>
      </w:r>
    </w:p>
    <w:p w14:paraId="301C1688" w14:textId="77777777" w:rsidR="006D65D8" w:rsidRPr="006D65D8" w:rsidRDefault="006D65D8" w:rsidP="006D65D8">
      <w:pPr>
        <w:rPr>
          <w:rFonts w:asciiTheme="minorHAnsi" w:hAnsiTheme="minorHAnsi" w:cstheme="minorHAnsi"/>
          <w:b/>
          <w:bCs/>
          <w:lang w:val="en-US"/>
        </w:rPr>
      </w:pPr>
    </w:p>
    <w:p w14:paraId="409925EA" w14:textId="77777777" w:rsidR="006D65D8" w:rsidRPr="006D65D8" w:rsidRDefault="006D65D8" w:rsidP="006D65D8">
      <w:pPr>
        <w:rPr>
          <w:rFonts w:asciiTheme="minorHAnsi" w:hAnsiTheme="minorHAnsi" w:cstheme="minorHAnsi"/>
          <w:lang w:val="en-US"/>
        </w:rPr>
      </w:pPr>
      <w:r w:rsidRPr="006D65D8">
        <w:rPr>
          <w:rFonts w:asciiTheme="minorHAnsi" w:hAnsiTheme="minorHAnsi" w:cstheme="minorHAnsi"/>
          <w:lang w:val="en-US"/>
        </w:rPr>
        <w:t>ORAL / POSTER:</w:t>
      </w:r>
    </w:p>
    <w:p w14:paraId="4E5058ED" w14:textId="77777777" w:rsidR="006D65D8" w:rsidRPr="006D65D8" w:rsidRDefault="006D65D8" w:rsidP="006D65D8">
      <w:pPr>
        <w:rPr>
          <w:rFonts w:asciiTheme="minorHAnsi" w:hAnsiTheme="minorHAnsi" w:cstheme="minorHAnsi"/>
          <w:b/>
          <w:bCs/>
          <w:lang w:val="en-US"/>
        </w:rPr>
      </w:pPr>
      <w:r w:rsidRPr="006D65D8">
        <w:rPr>
          <w:rFonts w:asciiTheme="minorHAnsi" w:hAnsiTheme="minorHAnsi" w:cstheme="minorHAnsi"/>
          <w:b/>
          <w:bCs/>
          <w:lang w:val="en-US"/>
        </w:rPr>
        <w:t xml:space="preserve">Regime shift tipping point in hare population collapse associated with climatic and agricultural change during the very early 20th century. </w:t>
      </w:r>
    </w:p>
    <w:p w14:paraId="7B704A8B" w14:textId="77777777" w:rsidR="006D65D8" w:rsidRPr="006D65D8" w:rsidRDefault="006D65D8" w:rsidP="006D65D8">
      <w:pPr>
        <w:rPr>
          <w:rFonts w:asciiTheme="minorHAnsi" w:hAnsiTheme="minorHAnsi" w:cstheme="minorHAnsi"/>
          <w:lang w:val="en-US"/>
        </w:rPr>
      </w:pPr>
      <w:r w:rsidRPr="006D65D8">
        <w:rPr>
          <w:rFonts w:asciiTheme="minorHAnsi" w:hAnsiTheme="minorHAnsi" w:cstheme="minorHAnsi"/>
          <w:u w:val="single"/>
          <w:lang w:val="en-US"/>
        </w:rPr>
        <w:t>Neil Reid</w:t>
      </w:r>
      <w:r w:rsidRPr="006D65D8">
        <w:rPr>
          <w:rFonts w:asciiTheme="minorHAnsi" w:hAnsiTheme="minorHAnsi" w:cstheme="minorHAnsi"/>
          <w:vertAlign w:val="superscript"/>
          <w:lang w:val="en-US"/>
        </w:rPr>
        <w:t>1</w:t>
      </w:r>
      <w:r w:rsidRPr="006D65D8">
        <w:rPr>
          <w:rFonts w:asciiTheme="minorHAnsi" w:hAnsiTheme="minorHAnsi" w:cstheme="minorHAnsi"/>
          <w:lang w:val="en-US"/>
        </w:rPr>
        <w:t>*, Jon E. Brommer</w:t>
      </w:r>
      <w:r w:rsidRPr="006D65D8">
        <w:rPr>
          <w:rFonts w:asciiTheme="minorHAnsi" w:hAnsiTheme="minorHAnsi" w:cstheme="minorHAnsi"/>
          <w:vertAlign w:val="superscript"/>
          <w:lang w:val="en-US"/>
        </w:rPr>
        <w:t>2</w:t>
      </w:r>
      <w:r w:rsidRPr="006D65D8">
        <w:rPr>
          <w:rFonts w:asciiTheme="minorHAnsi" w:hAnsiTheme="minorHAnsi" w:cstheme="minorHAnsi"/>
          <w:lang w:val="en-US"/>
        </w:rPr>
        <w:t>, Nils C. Stenseth</w:t>
      </w:r>
      <w:r w:rsidRPr="006D65D8">
        <w:rPr>
          <w:rFonts w:asciiTheme="minorHAnsi" w:hAnsiTheme="minorHAnsi" w:cstheme="minorHAnsi"/>
          <w:vertAlign w:val="superscript"/>
          <w:lang w:val="en-US"/>
        </w:rPr>
        <w:t>3</w:t>
      </w:r>
      <w:r w:rsidRPr="006D65D8">
        <w:rPr>
          <w:rFonts w:asciiTheme="minorHAnsi" w:hAnsiTheme="minorHAnsi" w:cstheme="minorHAnsi"/>
          <w:lang w:val="en-US"/>
        </w:rPr>
        <w:t>, Ferdia Marnell</w:t>
      </w:r>
      <w:r w:rsidRPr="006D65D8">
        <w:rPr>
          <w:rFonts w:asciiTheme="minorHAnsi" w:hAnsiTheme="minorHAnsi" w:cstheme="minorHAnsi"/>
          <w:vertAlign w:val="superscript"/>
          <w:lang w:val="en-US"/>
        </w:rPr>
        <w:t>4</w:t>
      </w:r>
      <w:r w:rsidRPr="006D65D8">
        <w:rPr>
          <w:rFonts w:asciiTheme="minorHAnsi" w:hAnsiTheme="minorHAnsi" w:cstheme="minorHAnsi"/>
          <w:lang w:val="en-US"/>
        </w:rPr>
        <w:t>, Robbie A. McDonald</w:t>
      </w:r>
      <w:r w:rsidRPr="006D65D8">
        <w:rPr>
          <w:rFonts w:asciiTheme="minorHAnsi" w:hAnsiTheme="minorHAnsi" w:cstheme="minorHAnsi"/>
          <w:vertAlign w:val="superscript"/>
          <w:lang w:val="en-US"/>
        </w:rPr>
        <w:t>5</w:t>
      </w:r>
      <w:r w:rsidRPr="006D65D8">
        <w:rPr>
          <w:rFonts w:asciiTheme="minorHAnsi" w:hAnsiTheme="minorHAnsi" w:cstheme="minorHAnsi"/>
          <w:lang w:val="en-US"/>
        </w:rPr>
        <w:t>, W. Ian Montgomery</w:t>
      </w:r>
      <w:r w:rsidRPr="006D65D8">
        <w:rPr>
          <w:rFonts w:asciiTheme="minorHAnsi" w:hAnsiTheme="minorHAnsi" w:cstheme="minorHAnsi"/>
          <w:vertAlign w:val="superscript"/>
          <w:lang w:val="en-US"/>
        </w:rPr>
        <w:t>1</w:t>
      </w:r>
    </w:p>
    <w:p w14:paraId="1DE8BD85" w14:textId="77777777" w:rsidR="006D65D8" w:rsidRPr="006D65D8" w:rsidRDefault="006D65D8" w:rsidP="006D65D8">
      <w:pPr>
        <w:rPr>
          <w:rFonts w:asciiTheme="minorHAnsi" w:hAnsiTheme="minorHAnsi" w:cstheme="minorHAnsi"/>
          <w:lang w:val="en-US"/>
        </w:rPr>
      </w:pPr>
      <w:r w:rsidRPr="006D65D8">
        <w:rPr>
          <w:rFonts w:asciiTheme="minorHAnsi" w:hAnsiTheme="minorHAnsi" w:cstheme="minorHAnsi"/>
          <w:vertAlign w:val="superscript"/>
          <w:lang w:val="en-US"/>
        </w:rPr>
        <w:t>1</w:t>
      </w:r>
      <w:r w:rsidRPr="006D65D8">
        <w:rPr>
          <w:rFonts w:asciiTheme="minorHAnsi" w:hAnsiTheme="minorHAnsi" w:cstheme="minorHAnsi"/>
          <w:lang w:val="en-US"/>
        </w:rPr>
        <w:t xml:space="preserve"> Queen's University Belfast, Belfast, UK; </w:t>
      </w:r>
      <w:r w:rsidRPr="006D65D8">
        <w:rPr>
          <w:rFonts w:asciiTheme="minorHAnsi" w:hAnsiTheme="minorHAnsi" w:cstheme="minorHAnsi"/>
          <w:vertAlign w:val="superscript"/>
          <w:lang w:val="en-US"/>
        </w:rPr>
        <w:t>2</w:t>
      </w:r>
      <w:r w:rsidRPr="006D65D8">
        <w:rPr>
          <w:rFonts w:asciiTheme="minorHAnsi" w:hAnsiTheme="minorHAnsi" w:cstheme="minorHAnsi"/>
          <w:lang w:val="en-US"/>
        </w:rPr>
        <w:t xml:space="preserve"> University of Turku, Turku, Finland; </w:t>
      </w:r>
      <w:r w:rsidRPr="006D65D8">
        <w:rPr>
          <w:rFonts w:asciiTheme="minorHAnsi" w:hAnsiTheme="minorHAnsi" w:cstheme="minorHAnsi"/>
          <w:vertAlign w:val="superscript"/>
          <w:lang w:val="en-US"/>
        </w:rPr>
        <w:t>3</w:t>
      </w:r>
      <w:r w:rsidRPr="006D65D8">
        <w:rPr>
          <w:rFonts w:asciiTheme="minorHAnsi" w:hAnsiTheme="minorHAnsi" w:cstheme="minorHAnsi"/>
          <w:lang w:val="en-US"/>
        </w:rPr>
        <w:t xml:space="preserve"> University of Oslo, Oslo, Norway; </w:t>
      </w:r>
      <w:r w:rsidRPr="006D65D8">
        <w:rPr>
          <w:rFonts w:asciiTheme="minorHAnsi" w:hAnsiTheme="minorHAnsi" w:cstheme="minorHAnsi"/>
          <w:vertAlign w:val="superscript"/>
          <w:lang w:val="en-US"/>
        </w:rPr>
        <w:t>4</w:t>
      </w:r>
      <w:r w:rsidRPr="006D65D8">
        <w:rPr>
          <w:rFonts w:asciiTheme="minorHAnsi" w:hAnsiTheme="minorHAnsi" w:cstheme="minorHAnsi"/>
          <w:lang w:val="en-US"/>
        </w:rPr>
        <w:t xml:space="preserve"> National Parks &amp; Wildlife Service, Dublin, Ireland; </w:t>
      </w:r>
      <w:r w:rsidRPr="006D65D8">
        <w:rPr>
          <w:rFonts w:asciiTheme="minorHAnsi" w:hAnsiTheme="minorHAnsi" w:cstheme="minorHAnsi"/>
          <w:vertAlign w:val="superscript"/>
          <w:lang w:val="en-US"/>
        </w:rPr>
        <w:t>5</w:t>
      </w:r>
      <w:r w:rsidRPr="006D65D8">
        <w:rPr>
          <w:rFonts w:asciiTheme="minorHAnsi" w:hAnsiTheme="minorHAnsi" w:cstheme="minorHAnsi"/>
          <w:lang w:val="en-US"/>
        </w:rPr>
        <w:t xml:space="preserve"> University of Exeter, Exeter, UK. </w:t>
      </w:r>
    </w:p>
    <w:p w14:paraId="04BB5716" w14:textId="77777777" w:rsidR="006D65D8" w:rsidRPr="006D65D8" w:rsidRDefault="006D65D8" w:rsidP="006D65D8">
      <w:pPr>
        <w:rPr>
          <w:rFonts w:asciiTheme="minorHAnsi" w:hAnsiTheme="minorHAnsi" w:cstheme="minorHAnsi"/>
          <w:lang w:val="en-US"/>
        </w:rPr>
      </w:pPr>
      <w:r w:rsidRPr="006D65D8">
        <w:rPr>
          <w:rFonts w:asciiTheme="minorHAnsi" w:hAnsiTheme="minorHAnsi" w:cstheme="minorHAnsi"/>
          <w:lang w:val="en-US"/>
        </w:rPr>
        <w:t xml:space="preserve">* Email: </w:t>
      </w:r>
      <w:hyperlink r:id="rId9" w:history="1">
        <w:r w:rsidRPr="006D65D8">
          <w:rPr>
            <w:rStyle w:val="Hyperlink"/>
            <w:rFonts w:asciiTheme="minorHAnsi" w:hAnsiTheme="minorHAnsi" w:cstheme="minorHAnsi"/>
            <w:lang w:val="en-US"/>
          </w:rPr>
          <w:t>neil.reid@qub.ac.uk</w:t>
        </w:r>
      </w:hyperlink>
      <w:r w:rsidRPr="006D65D8">
        <w:rPr>
          <w:rFonts w:asciiTheme="minorHAnsi" w:hAnsiTheme="minorHAnsi" w:cstheme="minorHAnsi"/>
          <w:lang w:val="en-US"/>
        </w:rPr>
        <w:t xml:space="preserve"> </w:t>
      </w:r>
    </w:p>
    <w:p w14:paraId="22088A36" w14:textId="77777777" w:rsidR="006D65D8" w:rsidRPr="006D65D8" w:rsidRDefault="006D65D8" w:rsidP="006D65D8">
      <w:pPr>
        <w:rPr>
          <w:rFonts w:asciiTheme="minorHAnsi" w:hAnsiTheme="minorHAnsi" w:cstheme="minorHAnsi"/>
          <w:lang w:val="en-US"/>
        </w:rPr>
      </w:pPr>
    </w:p>
    <w:p w14:paraId="510CA4F2" w14:textId="77777777" w:rsidR="009A473B" w:rsidRDefault="006D65D8" w:rsidP="006D65D8">
      <w:pPr>
        <w:rPr>
          <w:rFonts w:asciiTheme="minorHAnsi" w:hAnsiTheme="minorHAnsi" w:cstheme="minorHAnsi"/>
          <w:lang w:val="en-US"/>
        </w:rPr>
      </w:pPr>
      <w:r w:rsidRPr="006D65D8">
        <w:rPr>
          <w:rFonts w:asciiTheme="minorHAnsi" w:hAnsiTheme="minorHAnsi" w:cstheme="minorHAnsi"/>
          <w:lang w:val="en-US"/>
        </w:rPr>
        <w:t xml:space="preserve">Animal populations at northern latitudes may have cyclical dynamics that are degraded by climate change leading to trophic cascade. Hare populations at more southerly latitudes are characterized by dramatic declines in abundance associated with agricultural intensification. We focus on the impact of historical climatic and agricultural change on a mid-latitude population of mountain hares, </w:t>
      </w:r>
      <w:r w:rsidRPr="006D65D8">
        <w:rPr>
          <w:rFonts w:asciiTheme="minorHAnsi" w:hAnsiTheme="minorHAnsi" w:cstheme="minorHAnsi"/>
          <w:i/>
          <w:iCs/>
          <w:lang w:val="en-US"/>
        </w:rPr>
        <w:t xml:space="preserve">Lepus </w:t>
      </w:r>
      <w:proofErr w:type="spellStart"/>
      <w:r w:rsidRPr="006D65D8">
        <w:rPr>
          <w:rFonts w:asciiTheme="minorHAnsi" w:hAnsiTheme="minorHAnsi" w:cstheme="minorHAnsi"/>
          <w:i/>
          <w:iCs/>
          <w:lang w:val="en-US"/>
        </w:rPr>
        <w:t>timidus</w:t>
      </w:r>
      <w:proofErr w:type="spellEnd"/>
      <w:r w:rsidRPr="006D65D8">
        <w:rPr>
          <w:rFonts w:asciiTheme="minorHAnsi" w:hAnsiTheme="minorHAnsi" w:cstheme="minorHAnsi"/>
          <w:i/>
          <w:iCs/>
          <w:lang w:val="en-US"/>
        </w:rPr>
        <w:t xml:space="preserve"> </w:t>
      </w:r>
      <w:proofErr w:type="spellStart"/>
      <w:r w:rsidRPr="006D65D8">
        <w:rPr>
          <w:rFonts w:asciiTheme="minorHAnsi" w:hAnsiTheme="minorHAnsi" w:cstheme="minorHAnsi"/>
          <w:i/>
          <w:iCs/>
          <w:lang w:val="en-US"/>
        </w:rPr>
        <w:t>hibernicus</w:t>
      </w:r>
      <w:proofErr w:type="spellEnd"/>
      <w:r w:rsidRPr="006D65D8">
        <w:rPr>
          <w:rFonts w:asciiTheme="minorHAnsi" w:hAnsiTheme="minorHAnsi" w:cstheme="minorHAnsi"/>
          <w:lang w:val="en-US"/>
        </w:rPr>
        <w:t xml:space="preserve">. Using game bag records from multiple sites throughout Ireland, the hare population index exhibited a distinct regime shift. Contrary to expectations, there was a dynamical structure typical of northern latitude hare populations from 1853 to 1908, during which numbers were stable but cyclic with a periodicity of 8 years. This regime was replaced by dynamics more typical of southern latitude hare populations from 1909 to 1970, in which cycles were lost and numbers declined dramatically. Destabilization of the autumn North Atlantic Oscillation (NAO) led to the collapse of similar cycles in the hare population, coincident with the onset of agricultural intensification (a shift from small-to-large farms) in the first half of the 20th century. Similar, but more recent regime shifts have been observed in Arctic ecosystems and attributed to anthropogenic climate change. The present study suggests such shifts may have occurred at lower latitudes more than a century ago during the very early 20th century. It seems likely that similar tipping points in the population collapse of other farmland species may have occurred similarly early but went undocumented. As northern systems </w:t>
      </w:r>
    </w:p>
    <w:p w14:paraId="1B332092" w14:textId="77777777" w:rsidR="009A473B" w:rsidRDefault="009A473B" w:rsidP="006D65D8">
      <w:pPr>
        <w:rPr>
          <w:rFonts w:asciiTheme="minorHAnsi" w:hAnsiTheme="minorHAnsi" w:cstheme="minorHAnsi"/>
          <w:lang w:val="en-US"/>
        </w:rPr>
      </w:pPr>
    </w:p>
    <w:p w14:paraId="3CAAFB54" w14:textId="6D20B7AC" w:rsidR="006D65D8" w:rsidRPr="006D65D8" w:rsidRDefault="006D65D8" w:rsidP="006D65D8">
      <w:pPr>
        <w:rPr>
          <w:rFonts w:asciiTheme="minorHAnsi" w:hAnsiTheme="minorHAnsi" w:cstheme="minorHAnsi"/>
          <w:lang w:val="en-US"/>
        </w:rPr>
      </w:pPr>
      <w:r w:rsidRPr="006D65D8">
        <w:rPr>
          <w:rFonts w:asciiTheme="minorHAnsi" w:hAnsiTheme="minorHAnsi" w:cstheme="minorHAnsi"/>
          <w:lang w:val="en-US"/>
        </w:rPr>
        <w:t>are increasingly impacted by climate change and probable expansion of agriculture, the interaction of these processes is likely to disrupt the pulsed flow of resources from cyclic populations impacting ecosystem function.</w:t>
      </w:r>
    </w:p>
    <w:p w14:paraId="0678AAD3" w14:textId="77777777" w:rsidR="006D65D8" w:rsidRPr="006D65D8" w:rsidRDefault="006D65D8" w:rsidP="006D65D8">
      <w:pPr>
        <w:rPr>
          <w:rFonts w:asciiTheme="minorHAnsi" w:hAnsiTheme="minorHAnsi" w:cstheme="minorHAnsi"/>
          <w:lang w:val="en-US"/>
        </w:rPr>
      </w:pPr>
    </w:p>
    <w:p w14:paraId="5E3E03F1" w14:textId="09CA7047" w:rsidR="006D65D8" w:rsidRPr="006D65D8" w:rsidRDefault="006D65D8" w:rsidP="006D65D8">
      <w:pPr>
        <w:rPr>
          <w:rFonts w:asciiTheme="minorHAnsi" w:hAnsiTheme="minorHAnsi" w:cstheme="minorHAnsi"/>
          <w:lang w:val="en-US"/>
        </w:rPr>
      </w:pPr>
      <w:r w:rsidRPr="006D65D8">
        <w:rPr>
          <w:rFonts w:asciiTheme="minorHAnsi" w:hAnsiTheme="minorHAnsi" w:cstheme="minorHAnsi"/>
          <w:b/>
          <w:bCs/>
          <w:lang w:val="en-US"/>
        </w:rPr>
        <w:t>Keywords:</w:t>
      </w:r>
      <w:r w:rsidRPr="006D65D8">
        <w:rPr>
          <w:rFonts w:asciiTheme="minorHAnsi" w:hAnsiTheme="minorHAnsi" w:cstheme="minorHAnsi"/>
          <w:lang w:val="en-US"/>
        </w:rPr>
        <w:t xml:space="preserve"> Agricultural intensification; climate change; game bag; landscape homogenization; North Atlantic Oscillation; population dynamics.</w:t>
      </w:r>
    </w:p>
    <w:p w14:paraId="1D3A9DF5" w14:textId="77777777" w:rsidR="006D65D8" w:rsidRPr="006D65D8" w:rsidRDefault="006D65D8" w:rsidP="006D65D8">
      <w:pPr>
        <w:rPr>
          <w:rFonts w:asciiTheme="minorHAnsi" w:hAnsiTheme="minorHAnsi" w:cstheme="minorHAnsi"/>
          <w:lang w:val="en-US"/>
        </w:rPr>
      </w:pPr>
    </w:p>
    <w:p w14:paraId="307787EE" w14:textId="77777777" w:rsidR="006D65D8" w:rsidRDefault="006D65D8" w:rsidP="006D65D8">
      <w:pPr>
        <w:rPr>
          <w:rFonts w:asciiTheme="minorHAnsi" w:hAnsiTheme="minorHAnsi" w:cstheme="minorHAnsi"/>
          <w:lang w:val="en-US"/>
        </w:rPr>
      </w:pPr>
    </w:p>
    <w:p w14:paraId="0C2A2399" w14:textId="77777777" w:rsidR="006D65D8" w:rsidRPr="006D65D8" w:rsidRDefault="006D65D8" w:rsidP="006D65D8">
      <w:pPr>
        <w:rPr>
          <w:rFonts w:asciiTheme="minorHAnsi" w:hAnsiTheme="minorHAnsi" w:cstheme="minorHAnsi"/>
          <w:b/>
          <w:bCs/>
          <w:sz w:val="28"/>
          <w:szCs w:val="28"/>
          <w:lang w:val="en-US"/>
        </w:rPr>
      </w:pPr>
      <w:r w:rsidRPr="006D65D8">
        <w:rPr>
          <w:rFonts w:asciiTheme="minorHAnsi" w:hAnsiTheme="minorHAnsi" w:cstheme="minorHAnsi"/>
          <w:b/>
          <w:bCs/>
          <w:sz w:val="28"/>
          <w:szCs w:val="28"/>
          <w:lang w:val="en-US"/>
        </w:rPr>
        <w:t>TALKS AND POSTERS</w:t>
      </w:r>
    </w:p>
    <w:p w14:paraId="47A45F67" w14:textId="77777777" w:rsidR="006D65D8" w:rsidRPr="006D65D8" w:rsidRDefault="006D65D8" w:rsidP="006D65D8">
      <w:pPr>
        <w:rPr>
          <w:rFonts w:asciiTheme="minorHAnsi" w:hAnsiTheme="minorHAnsi" w:cstheme="minorHAnsi"/>
          <w:lang w:val="en-US"/>
        </w:rPr>
      </w:pPr>
    </w:p>
    <w:p w14:paraId="07ECBC73" w14:textId="77777777" w:rsidR="006D65D8" w:rsidRPr="006D65D8" w:rsidRDefault="006D65D8" w:rsidP="006D65D8">
      <w:pPr>
        <w:rPr>
          <w:rFonts w:asciiTheme="minorHAnsi" w:hAnsiTheme="minorHAnsi" w:cstheme="minorHAnsi"/>
          <w:b/>
          <w:bCs/>
          <w:lang w:val="en-US"/>
        </w:rPr>
      </w:pPr>
      <w:r w:rsidRPr="006D65D8">
        <w:rPr>
          <w:rFonts w:asciiTheme="minorHAnsi" w:hAnsiTheme="minorHAnsi" w:cstheme="minorHAnsi"/>
          <w:b/>
          <w:bCs/>
          <w:lang w:val="en-US"/>
        </w:rPr>
        <w:t>Oral presentations</w:t>
      </w:r>
    </w:p>
    <w:p w14:paraId="20064CF0" w14:textId="77777777" w:rsidR="006D65D8" w:rsidRPr="006D65D8" w:rsidRDefault="006D65D8" w:rsidP="006D65D8">
      <w:pPr>
        <w:rPr>
          <w:rFonts w:asciiTheme="minorHAnsi" w:hAnsiTheme="minorHAnsi" w:cstheme="minorHAnsi"/>
          <w:lang w:val="en-US"/>
        </w:rPr>
      </w:pPr>
      <w:r w:rsidRPr="006D65D8">
        <w:rPr>
          <w:rFonts w:asciiTheme="minorHAnsi" w:hAnsiTheme="minorHAnsi" w:cstheme="minorHAnsi"/>
          <w:lang w:val="en-US"/>
        </w:rPr>
        <w:t xml:space="preserve">The total time slot for your talk will be max. 15min, </w:t>
      </w:r>
      <w:proofErr w:type="gramStart"/>
      <w:r w:rsidRPr="006D65D8">
        <w:rPr>
          <w:rFonts w:asciiTheme="minorHAnsi" w:hAnsiTheme="minorHAnsi" w:cstheme="minorHAnsi"/>
          <w:lang w:val="en-US"/>
        </w:rPr>
        <w:t>i.e.</w:t>
      </w:r>
      <w:proofErr w:type="gramEnd"/>
      <w:r w:rsidRPr="006D65D8">
        <w:rPr>
          <w:rFonts w:asciiTheme="minorHAnsi" w:hAnsiTheme="minorHAnsi" w:cstheme="minorHAnsi"/>
          <w:lang w:val="en-US"/>
        </w:rPr>
        <w:t xml:space="preserve"> optimally 10min of presentation and 5min of discussion. Your slides (in pdf format) must be copied to the computer available in the lecture room. We recommend </w:t>
      </w:r>
      <w:proofErr w:type="gramStart"/>
      <w:r w:rsidRPr="006D65D8">
        <w:rPr>
          <w:rFonts w:asciiTheme="minorHAnsi" w:hAnsiTheme="minorHAnsi" w:cstheme="minorHAnsi"/>
          <w:lang w:val="en-US"/>
        </w:rPr>
        <w:t>to do</w:t>
      </w:r>
      <w:proofErr w:type="gramEnd"/>
      <w:r w:rsidRPr="006D65D8">
        <w:rPr>
          <w:rFonts w:asciiTheme="minorHAnsi" w:hAnsiTheme="minorHAnsi" w:cstheme="minorHAnsi"/>
          <w:lang w:val="en-US"/>
        </w:rPr>
        <w:t xml:space="preserve"> this as soon as possible, so </w:t>
      </w:r>
      <w:proofErr w:type="gramStart"/>
      <w:r w:rsidRPr="006D65D8">
        <w:rPr>
          <w:rFonts w:asciiTheme="minorHAnsi" w:hAnsiTheme="minorHAnsi" w:cstheme="minorHAnsi"/>
          <w:lang w:val="en-US"/>
        </w:rPr>
        <w:t>than</w:t>
      </w:r>
      <w:proofErr w:type="gramEnd"/>
      <w:r w:rsidRPr="006D65D8">
        <w:rPr>
          <w:rFonts w:asciiTheme="minorHAnsi" w:hAnsiTheme="minorHAnsi" w:cstheme="minorHAnsi"/>
          <w:lang w:val="en-US"/>
        </w:rPr>
        <w:t xml:space="preserve"> you can check the functionality of your slides. A member of our </w:t>
      </w:r>
      <w:proofErr w:type="spellStart"/>
      <w:r w:rsidRPr="006D65D8">
        <w:rPr>
          <w:rFonts w:asciiTheme="minorHAnsi" w:hAnsiTheme="minorHAnsi" w:cstheme="minorHAnsi"/>
          <w:lang w:val="en-US"/>
        </w:rPr>
        <w:t>organising</w:t>
      </w:r>
      <w:proofErr w:type="spellEnd"/>
      <w:r w:rsidRPr="006D65D8">
        <w:rPr>
          <w:rFonts w:asciiTheme="minorHAnsi" w:hAnsiTheme="minorHAnsi" w:cstheme="minorHAnsi"/>
          <w:lang w:val="en-US"/>
        </w:rPr>
        <w:t xml:space="preserve"> team will be present to assist. The very </w:t>
      </w:r>
      <w:proofErr w:type="gramStart"/>
      <w:r w:rsidRPr="006D65D8">
        <w:rPr>
          <w:rFonts w:asciiTheme="minorHAnsi" w:hAnsiTheme="minorHAnsi" w:cstheme="minorHAnsi"/>
          <w:lang w:val="en-US"/>
        </w:rPr>
        <w:t>latest,</w:t>
      </w:r>
      <w:proofErr w:type="gramEnd"/>
      <w:r w:rsidRPr="006D65D8">
        <w:rPr>
          <w:rFonts w:asciiTheme="minorHAnsi" w:hAnsiTheme="minorHAnsi" w:cstheme="minorHAnsi"/>
          <w:lang w:val="en-US"/>
        </w:rPr>
        <w:t xml:space="preserve"> slides can be copied to the lecture room computer during the last coffee break prior to your session.</w:t>
      </w:r>
    </w:p>
    <w:p w14:paraId="2CC25FC4" w14:textId="77777777" w:rsidR="006D65D8" w:rsidRPr="006D65D8" w:rsidRDefault="006D65D8" w:rsidP="006D65D8">
      <w:pPr>
        <w:rPr>
          <w:rFonts w:asciiTheme="minorHAnsi" w:hAnsiTheme="minorHAnsi" w:cstheme="minorHAnsi"/>
          <w:lang w:val="en-US"/>
        </w:rPr>
      </w:pPr>
      <w:r w:rsidRPr="006D65D8">
        <w:rPr>
          <w:rFonts w:asciiTheme="minorHAnsi" w:hAnsiTheme="minorHAnsi" w:cstheme="minorHAnsi"/>
          <w:lang w:val="en-US"/>
        </w:rPr>
        <w:t xml:space="preserve"> </w:t>
      </w:r>
    </w:p>
    <w:p w14:paraId="37E0AE1B" w14:textId="77777777" w:rsidR="006D65D8" w:rsidRPr="006D65D8" w:rsidRDefault="006D65D8" w:rsidP="006D65D8">
      <w:pPr>
        <w:rPr>
          <w:rFonts w:asciiTheme="minorHAnsi" w:hAnsiTheme="minorHAnsi" w:cstheme="minorHAnsi"/>
          <w:b/>
          <w:bCs/>
          <w:lang w:val="en-US"/>
        </w:rPr>
      </w:pPr>
      <w:r w:rsidRPr="006D65D8">
        <w:rPr>
          <w:rFonts w:asciiTheme="minorHAnsi" w:hAnsiTheme="minorHAnsi" w:cstheme="minorHAnsi"/>
          <w:b/>
          <w:bCs/>
          <w:lang w:val="en-US"/>
        </w:rPr>
        <w:t>Lightening talks</w:t>
      </w:r>
    </w:p>
    <w:p w14:paraId="41841BB9" w14:textId="77777777" w:rsidR="006D65D8" w:rsidRPr="006D65D8" w:rsidRDefault="006D65D8" w:rsidP="006D65D8">
      <w:pPr>
        <w:rPr>
          <w:rFonts w:asciiTheme="minorHAnsi" w:hAnsiTheme="minorHAnsi" w:cstheme="minorHAnsi"/>
          <w:lang w:val="en-US"/>
        </w:rPr>
      </w:pPr>
      <w:r w:rsidRPr="006D65D8">
        <w:rPr>
          <w:rFonts w:asciiTheme="minorHAnsi" w:hAnsiTheme="minorHAnsi" w:cstheme="minorHAnsi"/>
          <w:lang w:val="en-US"/>
        </w:rPr>
        <w:t xml:space="preserve">The total time slot for your lightening talk will be max. 5min, </w:t>
      </w:r>
      <w:proofErr w:type="gramStart"/>
      <w:r w:rsidRPr="006D65D8">
        <w:rPr>
          <w:rFonts w:asciiTheme="minorHAnsi" w:hAnsiTheme="minorHAnsi" w:cstheme="minorHAnsi"/>
          <w:lang w:val="en-US"/>
        </w:rPr>
        <w:t>i.e.</w:t>
      </w:r>
      <w:proofErr w:type="gramEnd"/>
      <w:r w:rsidRPr="006D65D8">
        <w:rPr>
          <w:rFonts w:asciiTheme="minorHAnsi" w:hAnsiTheme="minorHAnsi" w:cstheme="minorHAnsi"/>
          <w:lang w:val="en-US"/>
        </w:rPr>
        <w:t xml:space="preserve"> optimally 4min of presentation and 1min of discussion. </w:t>
      </w:r>
    </w:p>
    <w:p w14:paraId="042860DA" w14:textId="77777777" w:rsidR="006D65D8" w:rsidRPr="006D65D8" w:rsidRDefault="006D65D8" w:rsidP="006D65D8">
      <w:pPr>
        <w:rPr>
          <w:rFonts w:asciiTheme="minorHAnsi" w:hAnsiTheme="minorHAnsi" w:cstheme="minorHAnsi"/>
          <w:lang w:val="en-US"/>
        </w:rPr>
      </w:pPr>
    </w:p>
    <w:p w14:paraId="1C183A1A" w14:textId="77777777" w:rsidR="006D65D8" w:rsidRPr="006D65D8" w:rsidRDefault="006D65D8" w:rsidP="006D65D8">
      <w:pPr>
        <w:rPr>
          <w:rFonts w:asciiTheme="minorHAnsi" w:hAnsiTheme="minorHAnsi" w:cstheme="minorHAnsi"/>
          <w:b/>
          <w:bCs/>
          <w:lang w:val="en-US"/>
        </w:rPr>
      </w:pPr>
      <w:r w:rsidRPr="006D65D8">
        <w:rPr>
          <w:rFonts w:asciiTheme="minorHAnsi" w:hAnsiTheme="minorHAnsi" w:cstheme="minorHAnsi"/>
          <w:b/>
          <w:bCs/>
          <w:lang w:val="en-US"/>
        </w:rPr>
        <w:t>Posters</w:t>
      </w:r>
    </w:p>
    <w:p w14:paraId="6879C60B" w14:textId="77777777" w:rsidR="006D65D8" w:rsidRPr="006D65D8" w:rsidRDefault="006D65D8" w:rsidP="006D65D8">
      <w:pPr>
        <w:rPr>
          <w:rFonts w:asciiTheme="minorHAnsi" w:hAnsiTheme="minorHAnsi" w:cstheme="minorHAnsi"/>
          <w:lang w:val="en-US"/>
        </w:rPr>
      </w:pPr>
      <w:r w:rsidRPr="006D65D8">
        <w:rPr>
          <w:rFonts w:asciiTheme="minorHAnsi" w:hAnsiTheme="minorHAnsi" w:cstheme="minorHAnsi"/>
          <w:lang w:val="en-US"/>
        </w:rPr>
        <w:t xml:space="preserve">Posters should be portrait format, with a dimension of A0 (around 841 x 1188 </w:t>
      </w:r>
      <w:proofErr w:type="gramStart"/>
      <w:r w:rsidRPr="006D65D8">
        <w:rPr>
          <w:rFonts w:asciiTheme="minorHAnsi" w:hAnsiTheme="minorHAnsi" w:cstheme="minorHAnsi"/>
          <w:lang w:val="en-US"/>
        </w:rPr>
        <w:t>mm ;</w:t>
      </w:r>
      <w:proofErr w:type="gramEnd"/>
      <w:r w:rsidRPr="006D65D8">
        <w:rPr>
          <w:rFonts w:asciiTheme="minorHAnsi" w:hAnsiTheme="minorHAnsi" w:cstheme="minorHAnsi"/>
          <w:lang w:val="en-US"/>
        </w:rPr>
        <w:t xml:space="preserve"> 33-1/8 x 46-13/16 inches). Please use a sufficiently large font size and avoid excessive and long text.</w:t>
      </w:r>
    </w:p>
    <w:p w14:paraId="22AF8298" w14:textId="77777777" w:rsidR="006D65D8" w:rsidRPr="006D65D8" w:rsidRDefault="006D65D8" w:rsidP="006D65D8">
      <w:pPr>
        <w:rPr>
          <w:rFonts w:asciiTheme="minorHAnsi" w:hAnsiTheme="minorHAnsi" w:cstheme="minorHAnsi"/>
          <w:lang w:val="en-US"/>
        </w:rPr>
      </w:pPr>
      <w:r w:rsidRPr="006D65D8">
        <w:rPr>
          <w:rFonts w:asciiTheme="minorHAnsi" w:hAnsiTheme="minorHAnsi" w:cstheme="minorHAnsi"/>
          <w:lang w:val="en-US"/>
        </w:rPr>
        <w:t>You will receive information on your poster number and where and when to mount your poster at the registration desk. Adhesive tape and push pins will be available.</w:t>
      </w:r>
    </w:p>
    <w:sectPr w:rsidR="006D65D8" w:rsidRPr="006D65D8" w:rsidSect="009A473B">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D3A7" w14:textId="77777777" w:rsidR="00C65FF2" w:rsidRDefault="00C65FF2" w:rsidP="00491F5E">
      <w:pPr>
        <w:spacing w:line="240" w:lineRule="auto"/>
      </w:pPr>
      <w:r>
        <w:separator/>
      </w:r>
    </w:p>
  </w:endnote>
  <w:endnote w:type="continuationSeparator" w:id="0">
    <w:p w14:paraId="4A26B723" w14:textId="77777777" w:rsidR="00C65FF2" w:rsidRDefault="00C65FF2" w:rsidP="00491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B996" w14:textId="13CB0CDD" w:rsidR="00491F5E" w:rsidRDefault="00491F5E" w:rsidP="00491F5E">
    <w:pPr>
      <w:pStyle w:val="Footer"/>
      <w:jc w:val="center"/>
    </w:pPr>
    <w:r>
      <w:t xml:space="preserve">Please return to: </w:t>
    </w:r>
    <w:r w:rsidR="006D65D8" w:rsidRPr="006D65D8">
      <w:rPr>
        <w:rFonts w:ascii="Arial" w:hAnsi="Arial" w:cs="Arial"/>
        <w:lang w:val="en-US"/>
      </w:rPr>
      <w:t>WLC7@qub.ac.uk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952E" w14:textId="64D1B534" w:rsidR="009A473B" w:rsidRPr="009A473B" w:rsidRDefault="009A473B" w:rsidP="009A473B">
    <w:pPr>
      <w:pStyle w:val="Footer"/>
      <w:jc w:val="center"/>
    </w:pPr>
    <w:r>
      <w:t xml:space="preserve">Please return to: </w:t>
    </w:r>
    <w:r w:rsidRPr="006D65D8">
      <w:rPr>
        <w:rFonts w:ascii="Arial" w:hAnsi="Arial" w:cs="Arial"/>
        <w:lang w:val="en-US"/>
      </w:rPr>
      <w:t>WLC7@qub.ac.uk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AE7F" w14:textId="77777777" w:rsidR="00C65FF2" w:rsidRDefault="00C65FF2" w:rsidP="00491F5E">
      <w:pPr>
        <w:spacing w:line="240" w:lineRule="auto"/>
      </w:pPr>
      <w:r>
        <w:separator/>
      </w:r>
    </w:p>
  </w:footnote>
  <w:footnote w:type="continuationSeparator" w:id="0">
    <w:p w14:paraId="778557CB" w14:textId="77777777" w:rsidR="00C65FF2" w:rsidRDefault="00C65FF2" w:rsidP="00491F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FDD6" w14:textId="5C7565E4" w:rsidR="009A473B" w:rsidRDefault="009A473B" w:rsidP="009A473B">
    <w:pPr>
      <w:pStyle w:val="Header"/>
      <w:jc w:val="right"/>
      <w:rPr>
        <w:rFonts w:asciiTheme="minorHAnsi" w:hAnsiTheme="minorHAnsi" w:cstheme="minorHAnsi"/>
        <w:b/>
        <w:bCs/>
        <w:sz w:val="32"/>
        <w:szCs w:val="32"/>
        <w:lang w:val="en-US"/>
      </w:rPr>
    </w:pPr>
    <w:r>
      <w:rPr>
        <w:rFonts w:asciiTheme="minorHAnsi" w:hAnsiTheme="minorHAnsi" w:cstheme="minorHAnsi"/>
        <w:b/>
        <w:bCs/>
        <w:noProof/>
        <w:sz w:val="32"/>
        <w:szCs w:val="32"/>
        <w:lang w:val="en-US"/>
      </w:rPr>
      <w:drawing>
        <wp:anchor distT="0" distB="0" distL="114300" distR="114300" simplePos="0" relativeHeight="251658240" behindDoc="0" locked="0" layoutInCell="1" allowOverlap="1" wp14:anchorId="1ED2C601" wp14:editId="273766DE">
          <wp:simplePos x="0" y="0"/>
          <wp:positionH relativeFrom="margin">
            <wp:align>left</wp:align>
          </wp:positionH>
          <wp:positionV relativeFrom="paragraph">
            <wp:posOffset>-344805</wp:posOffset>
          </wp:positionV>
          <wp:extent cx="2000250" cy="978383"/>
          <wp:effectExtent l="0" t="0" r="0" b="0"/>
          <wp:wrapSquare wrapText="bothSides"/>
          <wp:docPr id="724581218" name="Picture 5" descr="A black and whit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81218" name="Picture 5" descr="A black and white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0250" cy="978383"/>
                  </a:xfrm>
                  <a:prstGeom prst="rect">
                    <a:avLst/>
                  </a:prstGeom>
                </pic:spPr>
              </pic:pic>
            </a:graphicData>
          </a:graphic>
        </wp:anchor>
      </w:drawing>
    </w:r>
    <w:r w:rsidRPr="009A473B">
      <w:rPr>
        <w:rFonts w:asciiTheme="minorHAnsi" w:hAnsiTheme="minorHAnsi" w:cstheme="minorHAnsi"/>
        <w:b/>
        <w:bCs/>
        <w:sz w:val="32"/>
        <w:szCs w:val="32"/>
        <w:lang w:val="en-US"/>
      </w:rPr>
      <w:t>ABSTRACT SUBMISSION FORM</w:t>
    </w:r>
  </w:p>
  <w:p w14:paraId="0F47CDFE" w14:textId="3F8B0DC9" w:rsidR="009A473B" w:rsidRPr="009A473B" w:rsidRDefault="009A473B" w:rsidP="009A473B">
    <w:pPr>
      <w:pStyle w:val="Header"/>
      <w:rPr>
        <w:rFonts w:asciiTheme="minorHAnsi" w:hAnsiTheme="minorHAnsi" w:cstheme="minorHAnsi"/>
        <w:b/>
        <w:bCs/>
        <w:sz w:val="32"/>
        <w:szCs w:val="32"/>
        <w:lang w:val="en-US"/>
      </w:rPr>
    </w:pPr>
  </w:p>
  <w:p w14:paraId="7B91D4F4" w14:textId="77777777" w:rsidR="009A473B" w:rsidRDefault="009A47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4885"/>
    <w:multiLevelType w:val="hybridMultilevel"/>
    <w:tmpl w:val="F1E20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alibri"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alibri"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EA7D1D"/>
    <w:multiLevelType w:val="hybridMultilevel"/>
    <w:tmpl w:val="39609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6B2FCA"/>
    <w:multiLevelType w:val="hybridMultilevel"/>
    <w:tmpl w:val="5DC2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581AB7"/>
    <w:multiLevelType w:val="hybridMultilevel"/>
    <w:tmpl w:val="39609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6662295">
    <w:abstractNumId w:val="0"/>
  </w:num>
  <w:num w:numId="2" w16cid:durableId="1474834552">
    <w:abstractNumId w:val="1"/>
  </w:num>
  <w:num w:numId="3" w16cid:durableId="526984275">
    <w:abstractNumId w:val="3"/>
  </w:num>
  <w:num w:numId="4" w16cid:durableId="1355959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0BF"/>
    <w:rsid w:val="001D30BF"/>
    <w:rsid w:val="001E6CDD"/>
    <w:rsid w:val="00256E3C"/>
    <w:rsid w:val="003B6446"/>
    <w:rsid w:val="00491F5E"/>
    <w:rsid w:val="004B7158"/>
    <w:rsid w:val="005642DA"/>
    <w:rsid w:val="005C27BB"/>
    <w:rsid w:val="005D732D"/>
    <w:rsid w:val="00616B22"/>
    <w:rsid w:val="00626593"/>
    <w:rsid w:val="0063793E"/>
    <w:rsid w:val="00683CB3"/>
    <w:rsid w:val="006B2E14"/>
    <w:rsid w:val="006D65D8"/>
    <w:rsid w:val="007A4CB9"/>
    <w:rsid w:val="00877DEF"/>
    <w:rsid w:val="008E0C46"/>
    <w:rsid w:val="00926C23"/>
    <w:rsid w:val="009656DB"/>
    <w:rsid w:val="009A2471"/>
    <w:rsid w:val="009A473B"/>
    <w:rsid w:val="009E752B"/>
    <w:rsid w:val="00A117BF"/>
    <w:rsid w:val="00A358E6"/>
    <w:rsid w:val="00A753AF"/>
    <w:rsid w:val="00AC64B0"/>
    <w:rsid w:val="00BE2902"/>
    <w:rsid w:val="00BE3839"/>
    <w:rsid w:val="00C026F7"/>
    <w:rsid w:val="00C25F96"/>
    <w:rsid w:val="00C462D1"/>
    <w:rsid w:val="00C61BCF"/>
    <w:rsid w:val="00C65FF2"/>
    <w:rsid w:val="00D46409"/>
    <w:rsid w:val="00DC2371"/>
    <w:rsid w:val="00EB0FCA"/>
    <w:rsid w:val="00F37678"/>
    <w:rsid w:val="00FA64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0D66B"/>
  <w15:docId w15:val="{0A4FE21F-DF21-4153-B31C-CC1A10D6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0BF"/>
    <w:pPr>
      <w:spacing w:after="0"/>
    </w:pPr>
    <w:rPr>
      <w:rFonts w:ascii="Gill Sans MT" w:eastAsia="Calibri" w:hAnsi="Gill Sans MT"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D30BF"/>
    <w:pPr>
      <w:ind w:left="720"/>
      <w:contextualSpacing/>
    </w:pPr>
  </w:style>
  <w:style w:type="paragraph" w:customStyle="1" w:styleId="Manuskript">
    <w:name w:val="Manuskript"/>
    <w:basedOn w:val="Normal"/>
    <w:link w:val="ManuskriptTegn"/>
    <w:qFormat/>
    <w:rsid w:val="006B2E14"/>
    <w:pPr>
      <w:spacing w:after="200" w:line="360" w:lineRule="auto"/>
      <w:jc w:val="both"/>
    </w:pPr>
    <w:rPr>
      <w:rFonts w:ascii="Times New Roman" w:eastAsiaTheme="minorHAnsi" w:hAnsi="Times New Roman"/>
      <w:sz w:val="24"/>
      <w:szCs w:val="24"/>
      <w:lang w:val="en-US"/>
    </w:rPr>
  </w:style>
  <w:style w:type="character" w:customStyle="1" w:styleId="ManuskriptTegn">
    <w:name w:val="Manuskript Tegn"/>
    <w:basedOn w:val="DefaultParagraphFont"/>
    <w:link w:val="Manuskript"/>
    <w:rsid w:val="006B2E14"/>
    <w:rPr>
      <w:rFonts w:ascii="Times New Roman" w:hAnsi="Times New Roman" w:cs="Times New Roman"/>
      <w:sz w:val="24"/>
      <w:szCs w:val="24"/>
      <w:lang w:val="en-US"/>
    </w:rPr>
  </w:style>
  <w:style w:type="paragraph" w:styleId="ListParagraph">
    <w:name w:val="List Paragraph"/>
    <w:basedOn w:val="Normal"/>
    <w:uiPriority w:val="34"/>
    <w:qFormat/>
    <w:rsid w:val="00256E3C"/>
    <w:pPr>
      <w:ind w:left="720"/>
      <w:contextualSpacing/>
    </w:pPr>
  </w:style>
  <w:style w:type="table" w:styleId="TableGrid">
    <w:name w:val="Table Grid"/>
    <w:basedOn w:val="TableNormal"/>
    <w:uiPriority w:val="59"/>
    <w:rsid w:val="0063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1F5E"/>
    <w:pPr>
      <w:tabs>
        <w:tab w:val="center" w:pos="4680"/>
        <w:tab w:val="right" w:pos="9360"/>
      </w:tabs>
      <w:spacing w:line="240" w:lineRule="auto"/>
    </w:pPr>
  </w:style>
  <w:style w:type="character" w:customStyle="1" w:styleId="HeaderChar">
    <w:name w:val="Header Char"/>
    <w:basedOn w:val="DefaultParagraphFont"/>
    <w:link w:val="Header"/>
    <w:uiPriority w:val="99"/>
    <w:rsid w:val="00491F5E"/>
    <w:rPr>
      <w:rFonts w:ascii="Gill Sans MT" w:eastAsia="Calibri" w:hAnsi="Gill Sans MT" w:cs="Times New Roman"/>
    </w:rPr>
  </w:style>
  <w:style w:type="paragraph" w:styleId="Footer">
    <w:name w:val="footer"/>
    <w:basedOn w:val="Normal"/>
    <w:link w:val="FooterChar"/>
    <w:uiPriority w:val="99"/>
    <w:unhideWhenUsed/>
    <w:rsid w:val="00491F5E"/>
    <w:pPr>
      <w:tabs>
        <w:tab w:val="center" w:pos="4680"/>
        <w:tab w:val="right" w:pos="9360"/>
      </w:tabs>
      <w:spacing w:line="240" w:lineRule="auto"/>
    </w:pPr>
  </w:style>
  <w:style w:type="character" w:customStyle="1" w:styleId="FooterChar">
    <w:name w:val="Footer Char"/>
    <w:basedOn w:val="DefaultParagraphFont"/>
    <w:link w:val="Footer"/>
    <w:uiPriority w:val="99"/>
    <w:rsid w:val="00491F5E"/>
    <w:rPr>
      <w:rFonts w:ascii="Gill Sans MT" w:eastAsia="Calibri" w:hAnsi="Gill Sans MT" w:cs="Times New Roman"/>
    </w:rPr>
  </w:style>
  <w:style w:type="character" w:styleId="CommentReference">
    <w:name w:val="annotation reference"/>
    <w:basedOn w:val="DefaultParagraphFont"/>
    <w:uiPriority w:val="99"/>
    <w:semiHidden/>
    <w:unhideWhenUsed/>
    <w:rsid w:val="006D65D8"/>
    <w:rPr>
      <w:sz w:val="16"/>
      <w:szCs w:val="16"/>
    </w:rPr>
  </w:style>
  <w:style w:type="paragraph" w:styleId="CommentText">
    <w:name w:val="annotation text"/>
    <w:basedOn w:val="Normal"/>
    <w:link w:val="CommentTextChar"/>
    <w:uiPriority w:val="99"/>
    <w:unhideWhenUsed/>
    <w:rsid w:val="006D65D8"/>
    <w:pPr>
      <w:spacing w:after="160" w:line="240" w:lineRule="auto"/>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6D65D8"/>
    <w:rPr>
      <w:sz w:val="20"/>
      <w:szCs w:val="20"/>
      <w:lang w:val="en-GB"/>
    </w:rPr>
  </w:style>
  <w:style w:type="character" w:styleId="Hyperlink">
    <w:name w:val="Hyperlink"/>
    <w:basedOn w:val="DefaultParagraphFont"/>
    <w:uiPriority w:val="99"/>
    <w:unhideWhenUsed/>
    <w:rsid w:val="006D65D8"/>
    <w:rPr>
      <w:color w:val="0000FF" w:themeColor="hyperlink"/>
      <w:u w:val="single"/>
    </w:rPr>
  </w:style>
  <w:style w:type="character" w:styleId="UnresolvedMention">
    <w:name w:val="Unresolved Mention"/>
    <w:basedOn w:val="DefaultParagraphFont"/>
    <w:uiPriority w:val="99"/>
    <w:semiHidden/>
    <w:unhideWhenUsed/>
    <w:rsid w:val="006D6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LC7@qub.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il.reid@qub.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CC8F7BF-D9AC-1B46-A96A-F3CBA08F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Byrne</dc:creator>
  <cp:lastModifiedBy>Michael Hills</cp:lastModifiedBy>
  <cp:revision>2</cp:revision>
  <dcterms:created xsi:type="dcterms:W3CDTF">2023-11-29T15:07:00Z</dcterms:created>
  <dcterms:modified xsi:type="dcterms:W3CDTF">2023-11-29T15:07:00Z</dcterms:modified>
</cp:coreProperties>
</file>