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02" w:rsidRPr="00DA7777" w:rsidRDefault="00DA7777" w:rsidP="00DA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A7777">
        <w:rPr>
          <w:rFonts w:ascii="Arial" w:hAnsi="Arial" w:cs="Arial"/>
          <w:b/>
          <w:sz w:val="36"/>
          <w:szCs w:val="36"/>
        </w:rPr>
        <w:t>Open Learning Programme: Call for Course Proposals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A7777">
        <w:rPr>
          <w:rFonts w:ascii="Arial" w:hAnsi="Arial" w:cs="Arial"/>
          <w:b/>
          <w:sz w:val="32"/>
          <w:szCs w:val="32"/>
        </w:rPr>
        <w:t>Selection Criteria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DA7777">
        <w:rPr>
          <w:rFonts w:ascii="Arial" w:hAnsi="Arial" w:cs="Arial"/>
          <w:b/>
          <w:i/>
          <w:sz w:val="28"/>
          <w:szCs w:val="28"/>
        </w:rPr>
        <w:t>Course Proposals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Academically high quality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Providing access to lifelong learning for non-traditional learners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Tackling Social Exclusion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Innovative/cutting edge in terms of content and/or approach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Well designed and structured (clearly define</w:t>
      </w:r>
      <w:bookmarkStart w:id="0" w:name="_GoBack"/>
      <w:bookmarkEnd w:id="0"/>
      <w:r w:rsidRPr="00DA7777">
        <w:rPr>
          <w:rFonts w:ascii="Arial" w:hAnsi="Arial" w:cs="Arial"/>
        </w:rPr>
        <w:t>d aims and objectives, content, learning outcomes, assessment instruments)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Clearly identified market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Financially viable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Income generating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Credit at appropriate level and amount</w:t>
      </w:r>
    </w:p>
    <w:p w:rsidR="00DA7777" w:rsidRPr="00DA7777" w:rsidRDefault="00DA7777" w:rsidP="00DA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Offering progression routes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</w:rPr>
      </w:pPr>
      <w:r w:rsidRPr="00DA7777">
        <w:rPr>
          <w:rFonts w:ascii="Arial" w:hAnsi="Arial" w:cs="Arial"/>
          <w:b/>
        </w:rPr>
        <w:t>Essential Criteria</w:t>
      </w:r>
    </w:p>
    <w:p w:rsid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Courses must meet either 1 or 2 and, in addition, 5, 6, 7 and 9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</w:rPr>
      </w:pPr>
      <w:r w:rsidRPr="00DA7777">
        <w:rPr>
          <w:rFonts w:ascii="Arial" w:hAnsi="Arial" w:cs="Arial"/>
          <w:b/>
        </w:rPr>
        <w:t xml:space="preserve">Desirable </w:t>
      </w:r>
      <w:r>
        <w:rPr>
          <w:rFonts w:ascii="Arial" w:hAnsi="Arial" w:cs="Arial"/>
          <w:b/>
        </w:rPr>
        <w:t>C</w:t>
      </w:r>
      <w:r w:rsidRPr="00DA7777">
        <w:rPr>
          <w:rFonts w:ascii="Arial" w:hAnsi="Arial" w:cs="Arial"/>
          <w:b/>
        </w:rPr>
        <w:t>riteria</w:t>
      </w:r>
    </w:p>
    <w:p w:rsid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Courses should, ideally, meet the remaining criteria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DA7777">
        <w:rPr>
          <w:rFonts w:ascii="Arial" w:hAnsi="Arial" w:cs="Arial"/>
          <w:b/>
          <w:i/>
          <w:sz w:val="28"/>
          <w:szCs w:val="28"/>
        </w:rPr>
        <w:t>Person Specification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</w:rPr>
      </w:pPr>
      <w:r w:rsidRPr="00DA7777">
        <w:rPr>
          <w:rFonts w:ascii="Arial" w:hAnsi="Arial" w:cs="Arial"/>
          <w:b/>
        </w:rPr>
        <w:t>Essential Criteria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Pr="00DA7777" w:rsidRDefault="00DA7777" w:rsidP="00DA77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A7777">
        <w:rPr>
          <w:rFonts w:ascii="Arial" w:hAnsi="Arial" w:cs="Arial"/>
        </w:rPr>
        <w:t>Educated to degree standard or having equivalent professional experience</w:t>
      </w:r>
    </w:p>
    <w:p w:rsidR="00DA7777" w:rsidRPr="00DA7777" w:rsidRDefault="00DA7777" w:rsidP="00DA77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A7777">
        <w:rPr>
          <w:rFonts w:ascii="Arial" w:hAnsi="Arial" w:cs="Arial"/>
        </w:rPr>
        <w:t>Track record of teaching adults</w:t>
      </w:r>
    </w:p>
    <w:p w:rsidR="00DA7777" w:rsidRPr="00DA7777" w:rsidRDefault="00DA7777" w:rsidP="00DA77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A7777">
        <w:rPr>
          <w:rFonts w:ascii="Arial" w:hAnsi="Arial" w:cs="Arial"/>
        </w:rPr>
        <w:t>Excellent organisational skills</w:t>
      </w:r>
    </w:p>
    <w:p w:rsidR="00DA7777" w:rsidRPr="00DA7777" w:rsidRDefault="00DA7777" w:rsidP="00DA77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A7777">
        <w:rPr>
          <w:rFonts w:ascii="Arial" w:hAnsi="Arial" w:cs="Arial"/>
        </w:rPr>
        <w:t>Excellent communication skills</w:t>
      </w:r>
    </w:p>
    <w:p w:rsidR="00DA7777" w:rsidRPr="00DA7777" w:rsidRDefault="00DA7777" w:rsidP="00DA77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A7777">
        <w:rPr>
          <w:rFonts w:ascii="Arial" w:hAnsi="Arial" w:cs="Arial"/>
        </w:rPr>
        <w:t>Willingness to work unsocial hours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p w:rsidR="00DA7777" w:rsidRDefault="00DA7777" w:rsidP="00DA7777">
      <w:pPr>
        <w:spacing w:after="0" w:line="240" w:lineRule="auto"/>
        <w:rPr>
          <w:rFonts w:ascii="Arial" w:hAnsi="Arial" w:cs="Arial"/>
          <w:b/>
        </w:rPr>
      </w:pPr>
      <w:r w:rsidRPr="00DA7777">
        <w:rPr>
          <w:rFonts w:ascii="Arial" w:hAnsi="Arial" w:cs="Arial"/>
          <w:b/>
        </w:rPr>
        <w:t>Desirable Criteria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  <w:b/>
        </w:rPr>
      </w:pPr>
    </w:p>
    <w:p w:rsidR="00DA7777" w:rsidRPr="00DA7777" w:rsidRDefault="00DA7777" w:rsidP="00DA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Track record of designing courses for adult learners</w:t>
      </w:r>
    </w:p>
    <w:p w:rsidR="00DA7777" w:rsidRPr="00DA7777" w:rsidRDefault="00DA7777" w:rsidP="00DA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A7777">
        <w:rPr>
          <w:rFonts w:ascii="Arial" w:hAnsi="Arial" w:cs="Arial"/>
        </w:rPr>
        <w:t>Knowledge of partnership approaches between adult education and the voluntary, statutory or private sector</w:t>
      </w:r>
    </w:p>
    <w:p w:rsidR="00DA7777" w:rsidRPr="00DA7777" w:rsidRDefault="00DA7777" w:rsidP="00DA7777">
      <w:pPr>
        <w:spacing w:after="0" w:line="240" w:lineRule="auto"/>
        <w:rPr>
          <w:rFonts w:ascii="Arial" w:hAnsi="Arial" w:cs="Arial"/>
        </w:rPr>
      </w:pPr>
    </w:p>
    <w:sectPr w:rsidR="00DA7777" w:rsidRPr="00DA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96F"/>
    <w:multiLevelType w:val="hybridMultilevel"/>
    <w:tmpl w:val="BFC6A7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A0DAF"/>
    <w:multiLevelType w:val="hybridMultilevel"/>
    <w:tmpl w:val="5A7A9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B382C"/>
    <w:multiLevelType w:val="hybridMultilevel"/>
    <w:tmpl w:val="844A9F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77"/>
    <w:rsid w:val="002C7CFD"/>
    <w:rsid w:val="00DA7777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1BF9-FFE9-4CD8-BE83-E1ADAE26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Hunter</dc:creator>
  <cp:keywords/>
  <dc:description/>
  <cp:lastModifiedBy>Barbara Lynagh</cp:lastModifiedBy>
  <cp:revision>2</cp:revision>
  <cp:lastPrinted>2016-10-21T09:14:00Z</cp:lastPrinted>
  <dcterms:created xsi:type="dcterms:W3CDTF">2016-10-21T09:21:00Z</dcterms:created>
  <dcterms:modified xsi:type="dcterms:W3CDTF">2016-10-21T09:21:00Z</dcterms:modified>
</cp:coreProperties>
</file>