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</w:p>
    <w:p>
      <w:pPr>
        <w:rPr>
          <w:lang w:val="en-US"/>
        </w:rPr>
      </w:pPr>
      <w:r>
        <w:rPr>
          <w:lang w:val="en-US"/>
        </w:rPr>
        <w:t xml:space="preserve">The Data Protection Officer, QUB, has provided guidance to cover potential sharing of student email details during remote teaching. </w:t>
      </w: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QUB has a Data Privacy Statement which students will have accepted and signed when registering this semester. This specifically states that </w:t>
      </w:r>
    </w:p>
    <w:p>
      <w:pPr>
        <w:pStyle w:val="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“during some online teaching, training, or group work, student email addresses may be visible during the sessions.”</w:t>
      </w:r>
    </w:p>
    <w:p>
      <w:pPr>
        <w:pStyle w:val="7"/>
        <w:rPr>
          <w:rFonts w:asciiTheme="minorHAnsi" w:hAnsiTheme="minorHAnsi" w:cstheme="minorHAnsi"/>
        </w:rPr>
      </w:pPr>
    </w:p>
    <w:p>
      <w:pPr>
        <w:pStyle w:val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Data Protection Officer would like to remind students and staff that this information is not to be recorded, modified or used in such a way which may cause distress or contravene Queen’s University Data Protection Policy, Data Handling Policy or any Student/Staff conduct Policies. We would also remind staff and students that any such attempt to use this data in this manner may also constitute a breach of the Data Protection Act 2018 (DPA 2018).</w:t>
      </w:r>
    </w:p>
    <w:p>
      <w:pPr>
        <w:pStyle w:val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queries regarding data privacy, please contact the Information Compliance Unit – </w:t>
      </w:r>
      <w:r>
        <w:fldChar w:fldCharType="begin"/>
      </w:r>
      <w:r>
        <w:instrText xml:space="preserve"> HYPERLINK "mailto:info.compliance@qub.ac.uk" </w:instrText>
      </w:r>
      <w:r>
        <w:fldChar w:fldCharType="separate"/>
      </w:r>
      <w:r>
        <w:rPr>
          <w:rStyle w:val="5"/>
          <w:rFonts w:asciiTheme="minorHAnsi" w:hAnsiTheme="minorHAnsi" w:cstheme="minorHAnsi"/>
        </w:rPr>
        <w:t>info.compliance@qub.ac.uk</w:t>
      </w:r>
      <w:r>
        <w:rPr>
          <w:rStyle w:val="5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</w:p>
    <w:p>
      <w:pPr>
        <w:pStyle w:val="7"/>
        <w:rPr>
          <w:rFonts w:asciiTheme="minorHAnsi" w:hAnsiTheme="minorHAnsi" w:cstheme="minorHAnsi"/>
        </w:rPr>
      </w:pPr>
    </w:p>
    <w:p>
      <w:pPr>
        <w:pStyle w:val="7"/>
        <w:rPr>
          <w:rFonts w:asciiTheme="minorHAnsi" w:hAnsiTheme="minorHAnsi" w:cstheme="minorHAnsi"/>
        </w:rPr>
      </w:pPr>
    </w:p>
    <w:p>
      <w:pPr>
        <w:pStyle w:val="7"/>
        <w:rPr>
          <w:rFonts w:asciiTheme="minorHAnsi" w:hAnsiTheme="minorHAnsi" w:cstheme="minorHAnsi"/>
        </w:rPr>
      </w:pPr>
    </w:p>
    <w:p>
      <w:pPr>
        <w:pStyle w:val="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Use of BCC</w:t>
      </w:r>
    </w:p>
    <w:p>
      <w:pPr>
        <w:pStyle w:val="7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best practice to use the BCC option (rather than the usual CC) to list the group of intended recipients of an email, such as a shared link to scheduled online teaching, with the sender as another recipient at “To”. </w:t>
      </w:r>
    </w:p>
    <w:p>
      <w:pPr>
        <w:pStyle w:val="7"/>
        <w:ind w:left="720"/>
        <w:rPr>
          <w:rFonts w:asciiTheme="minorHAnsi" w:hAnsiTheme="minorHAnsi" w:cstheme="minorHAnsi"/>
        </w:rPr>
      </w:pPr>
    </w:p>
    <w:p>
      <w:pPr>
        <w:pStyle w:val="7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means that each recipient receives a copy of the email without being able to see other students’ email addresses, and the teacher has a copy of the email for their records. </w:t>
      </w:r>
    </w:p>
    <w:p>
      <w:pPr>
        <w:rPr>
          <w:lang w:val="en-US"/>
        </w:rPr>
      </w:pP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drawing>
          <wp:inline distT="0" distB="0" distL="0" distR="0">
            <wp:extent cx="4905375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947" cy="272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</w:p>
    <w:sectPr>
      <w:head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>Data Protection and Zoom Use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691F"/>
    <w:multiLevelType w:val="multilevel"/>
    <w:tmpl w:val="7C8269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03"/>
    <w:rsid w:val="00042503"/>
    <w:rsid w:val="000732E4"/>
    <w:rsid w:val="00160D65"/>
    <w:rsid w:val="001629B5"/>
    <w:rsid w:val="0017618F"/>
    <w:rsid w:val="001D7A1E"/>
    <w:rsid w:val="002806E9"/>
    <w:rsid w:val="00294E5C"/>
    <w:rsid w:val="002D18A3"/>
    <w:rsid w:val="00362AB7"/>
    <w:rsid w:val="003C625B"/>
    <w:rsid w:val="003D73DB"/>
    <w:rsid w:val="003F4283"/>
    <w:rsid w:val="004A0B1C"/>
    <w:rsid w:val="00552395"/>
    <w:rsid w:val="006C2086"/>
    <w:rsid w:val="006D4A15"/>
    <w:rsid w:val="00756556"/>
    <w:rsid w:val="00961A73"/>
    <w:rsid w:val="009F5E8A"/>
    <w:rsid w:val="00A13636"/>
    <w:rsid w:val="00A24AC7"/>
    <w:rsid w:val="00AC2403"/>
    <w:rsid w:val="00BE2A61"/>
    <w:rsid w:val="00C17DA1"/>
    <w:rsid w:val="00C52065"/>
    <w:rsid w:val="00DB7C01"/>
    <w:rsid w:val="00E02CD3"/>
    <w:rsid w:val="00E27986"/>
    <w:rsid w:val="00F87E7B"/>
    <w:rsid w:val="625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GB" w:eastAsia="en-GB" w:bidi="ar-SA"/>
    </w:r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1234</Characters>
  <Lines>10</Lines>
  <Paragraphs>2</Paragraphs>
  <TotalTime>7</TotalTime>
  <ScaleCrop>false</ScaleCrop>
  <LinksUpToDate>false</LinksUpToDate>
  <CharactersWithSpaces>1448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2020-09-25T12:28:00Z</dcterms:created>
  <dc:creator>Janet Lyster</dc:creator>
  <cp:lastModifiedBy>louisesands</cp:lastModifiedBy>
  <dcterms:modified xsi:type="dcterms:W3CDTF">2020-09-25T15:33:49Z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