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165C5D">
        <w:rPr>
          <w:rFonts w:ascii="Arial" w:hAnsi="Arial" w:cs="Arial"/>
          <w:sz w:val="20"/>
          <w:szCs w:val="20"/>
          <w:lang w:val="en-GB"/>
        </w:rPr>
        <w:br/>
      </w:r>
    </w:p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>The Practice agrees to adhere to the Guidelines for Good Teaching Practice:</w:t>
      </w:r>
    </w:p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:rsidR="003575E2" w:rsidRPr="003575E2" w:rsidRDefault="003575E2" w:rsidP="003575E2">
      <w:pPr>
        <w:tabs>
          <w:tab w:val="left" w:pos="851"/>
          <w:tab w:val="left" w:pos="1134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575E2">
        <w:rPr>
          <w:rFonts w:ascii="Arial" w:hAnsi="Arial" w:cs="Arial"/>
          <w:b/>
          <w:sz w:val="28"/>
          <w:szCs w:val="28"/>
          <w:lang w:val="en-GB"/>
        </w:rPr>
        <w:t xml:space="preserve">A2.1 </w:t>
      </w:r>
      <w:r w:rsidRPr="003575E2">
        <w:rPr>
          <w:rFonts w:ascii="Arial" w:hAnsi="Arial" w:cs="Arial"/>
          <w:b/>
          <w:sz w:val="28"/>
          <w:szCs w:val="28"/>
          <w:lang w:val="en-GB"/>
        </w:rPr>
        <w:tab/>
      </w:r>
      <w:r w:rsidRPr="003575E2">
        <w:rPr>
          <w:rFonts w:ascii="Arial" w:hAnsi="Arial" w:cs="Arial"/>
          <w:b/>
          <w:sz w:val="28"/>
          <w:szCs w:val="28"/>
          <w:u w:val="single"/>
          <w:lang w:val="en-GB"/>
        </w:rPr>
        <w:t>Organisation</w:t>
      </w:r>
    </w:p>
    <w:p w:rsidR="003575E2" w:rsidRPr="003575E2" w:rsidRDefault="003575E2" w:rsidP="003575E2">
      <w:pPr>
        <w:pStyle w:val="BodyText"/>
        <w:tabs>
          <w:tab w:val="left" w:pos="851"/>
        </w:tabs>
        <w:ind w:left="1843" w:hanging="1843"/>
        <w:jc w:val="both"/>
        <w:rPr>
          <w:rFonts w:ascii="Arial" w:hAnsi="Arial" w:cs="Arial"/>
          <w:sz w:val="28"/>
          <w:szCs w:val="28"/>
        </w:rPr>
      </w:pPr>
      <w:r w:rsidRPr="003575E2">
        <w:rPr>
          <w:rFonts w:ascii="Arial" w:hAnsi="Arial" w:cs="Arial"/>
          <w:sz w:val="28"/>
          <w:szCs w:val="28"/>
        </w:rPr>
        <w:tab/>
      </w:r>
      <w:r w:rsidRPr="003575E2">
        <w:rPr>
          <w:rFonts w:ascii="Arial" w:hAnsi="Arial" w:cs="Arial"/>
          <w:sz w:val="28"/>
          <w:szCs w:val="28"/>
        </w:rPr>
        <w:tab/>
        <w:t>A2.1.1</w:t>
      </w:r>
      <w:r w:rsidRPr="003575E2">
        <w:rPr>
          <w:rFonts w:ascii="Arial" w:hAnsi="Arial" w:cs="Arial"/>
          <w:sz w:val="28"/>
          <w:szCs w:val="28"/>
        </w:rPr>
        <w:tab/>
        <w:t>Attend designated teaching sessions on time.  If this is not possible, arrange for a suitable replacement.</w:t>
      </w:r>
    </w:p>
    <w:p w:rsidR="003575E2" w:rsidRPr="003575E2" w:rsidRDefault="003575E2" w:rsidP="003575E2">
      <w:pPr>
        <w:pStyle w:val="BodyText"/>
        <w:tabs>
          <w:tab w:val="clear" w:pos="567"/>
          <w:tab w:val="left" w:pos="851"/>
          <w:tab w:val="left" w:pos="1134"/>
        </w:tabs>
        <w:ind w:left="1843" w:hanging="1843"/>
        <w:jc w:val="both"/>
        <w:rPr>
          <w:rFonts w:ascii="Arial" w:hAnsi="Arial" w:cs="Arial"/>
          <w:sz w:val="28"/>
          <w:szCs w:val="28"/>
        </w:rPr>
      </w:pPr>
      <w:r w:rsidRPr="003575E2">
        <w:rPr>
          <w:rFonts w:ascii="Arial" w:hAnsi="Arial" w:cs="Arial"/>
          <w:sz w:val="28"/>
          <w:szCs w:val="28"/>
        </w:rPr>
        <w:tab/>
        <w:t>A2.1.2</w:t>
      </w:r>
      <w:r w:rsidRPr="003575E2">
        <w:rPr>
          <w:rFonts w:ascii="Arial" w:hAnsi="Arial" w:cs="Arial"/>
          <w:sz w:val="28"/>
          <w:szCs w:val="28"/>
        </w:rPr>
        <w:tab/>
        <w:t>Ensure that adequate time is allocated for teaching.</w:t>
      </w:r>
    </w:p>
    <w:p w:rsidR="003575E2" w:rsidRPr="003575E2" w:rsidRDefault="003575E2" w:rsidP="003575E2">
      <w:pPr>
        <w:pStyle w:val="BodyText"/>
        <w:tabs>
          <w:tab w:val="clear" w:pos="567"/>
          <w:tab w:val="left" w:pos="851"/>
          <w:tab w:val="left" w:pos="1134"/>
        </w:tabs>
        <w:ind w:left="1843" w:hanging="1843"/>
        <w:jc w:val="both"/>
        <w:rPr>
          <w:rFonts w:ascii="Arial" w:hAnsi="Arial" w:cs="Arial"/>
          <w:sz w:val="28"/>
          <w:szCs w:val="28"/>
        </w:rPr>
      </w:pPr>
      <w:r w:rsidRPr="003575E2">
        <w:rPr>
          <w:rFonts w:ascii="Arial" w:hAnsi="Arial" w:cs="Arial"/>
          <w:sz w:val="28"/>
          <w:szCs w:val="28"/>
        </w:rPr>
        <w:tab/>
        <w:t>A2.1.3</w:t>
      </w:r>
      <w:r w:rsidRPr="003575E2">
        <w:rPr>
          <w:rFonts w:ascii="Arial" w:hAnsi="Arial" w:cs="Arial"/>
          <w:sz w:val="28"/>
          <w:szCs w:val="28"/>
        </w:rPr>
        <w:tab/>
        <w:t>Ensure that all Practice staff are aware of and support teaching commitments.</w:t>
      </w:r>
    </w:p>
    <w:p w:rsidR="003575E2" w:rsidRPr="003575E2" w:rsidRDefault="003575E2" w:rsidP="003575E2">
      <w:pPr>
        <w:pStyle w:val="BodyText"/>
        <w:tabs>
          <w:tab w:val="clear" w:pos="567"/>
          <w:tab w:val="left" w:pos="851"/>
          <w:tab w:val="left" w:pos="1134"/>
        </w:tabs>
        <w:ind w:left="1843" w:hanging="1843"/>
        <w:jc w:val="both"/>
        <w:rPr>
          <w:rFonts w:ascii="Arial" w:hAnsi="Arial" w:cs="Arial"/>
          <w:sz w:val="28"/>
          <w:szCs w:val="28"/>
        </w:rPr>
      </w:pPr>
      <w:r w:rsidRPr="003575E2">
        <w:rPr>
          <w:rFonts w:ascii="Arial" w:hAnsi="Arial" w:cs="Arial"/>
          <w:sz w:val="28"/>
          <w:szCs w:val="28"/>
        </w:rPr>
        <w:tab/>
        <w:t>A2.1.4</w:t>
      </w:r>
      <w:r w:rsidRPr="003575E2">
        <w:rPr>
          <w:rFonts w:ascii="Arial" w:hAnsi="Arial" w:cs="Arial"/>
          <w:sz w:val="28"/>
          <w:szCs w:val="28"/>
        </w:rPr>
        <w:tab/>
        <w:t>Return all paperwork to the Centre for Medical Education</w:t>
      </w:r>
      <w:r w:rsidRPr="003575E2">
        <w:rPr>
          <w:rStyle w:val="CommentReference"/>
          <w:rFonts w:ascii="Arial" w:hAnsi="Arial" w:cs="Arial"/>
          <w:sz w:val="28"/>
          <w:szCs w:val="28"/>
          <w:lang w:val="en-US"/>
        </w:rPr>
        <w:t xml:space="preserve"> </w:t>
      </w:r>
      <w:r w:rsidRPr="003575E2">
        <w:rPr>
          <w:rFonts w:ascii="Arial" w:hAnsi="Arial" w:cs="Arial"/>
          <w:sz w:val="28"/>
          <w:szCs w:val="28"/>
        </w:rPr>
        <w:t>promptly.</w:t>
      </w:r>
    </w:p>
    <w:p w:rsidR="003575E2" w:rsidRPr="003575E2" w:rsidRDefault="003575E2" w:rsidP="003575E2">
      <w:pPr>
        <w:tabs>
          <w:tab w:val="left" w:pos="851"/>
          <w:tab w:val="left" w:pos="1134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A2.1.5</w:t>
      </w:r>
      <w:r w:rsidRPr="003575E2">
        <w:rPr>
          <w:rFonts w:ascii="Arial" w:hAnsi="Arial" w:cs="Arial"/>
          <w:sz w:val="28"/>
          <w:szCs w:val="28"/>
          <w:lang w:val="en-GB"/>
        </w:rPr>
        <w:tab/>
        <w:t>Issue a prepared timetable of activities to the student at the beginning of the attachment.</w:t>
      </w:r>
    </w:p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:rsidR="003575E2" w:rsidRPr="003575E2" w:rsidRDefault="003575E2" w:rsidP="003575E2">
      <w:pPr>
        <w:tabs>
          <w:tab w:val="left" w:pos="851"/>
          <w:tab w:val="left" w:pos="1134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575E2">
        <w:rPr>
          <w:rFonts w:ascii="Arial" w:hAnsi="Arial" w:cs="Arial"/>
          <w:b/>
          <w:sz w:val="28"/>
          <w:szCs w:val="28"/>
          <w:lang w:val="en-GB"/>
        </w:rPr>
        <w:t>A2.2</w:t>
      </w:r>
      <w:r w:rsidRPr="003575E2">
        <w:rPr>
          <w:rFonts w:ascii="Arial" w:hAnsi="Arial" w:cs="Arial"/>
          <w:b/>
          <w:sz w:val="28"/>
          <w:szCs w:val="28"/>
          <w:lang w:val="en-GB"/>
        </w:rPr>
        <w:tab/>
      </w:r>
      <w:r w:rsidRPr="003575E2">
        <w:rPr>
          <w:rFonts w:ascii="Arial" w:hAnsi="Arial" w:cs="Arial"/>
          <w:b/>
          <w:sz w:val="28"/>
          <w:szCs w:val="28"/>
          <w:u w:val="single"/>
          <w:lang w:val="en-GB"/>
        </w:rPr>
        <w:t>Content and Teaching Process</w:t>
      </w:r>
    </w:p>
    <w:p w:rsidR="003575E2" w:rsidRPr="003575E2" w:rsidRDefault="003575E2" w:rsidP="003575E2">
      <w:pPr>
        <w:pStyle w:val="BodyText"/>
        <w:tabs>
          <w:tab w:val="clear" w:pos="567"/>
          <w:tab w:val="left" w:pos="851"/>
          <w:tab w:val="left" w:pos="1134"/>
          <w:tab w:val="left" w:pos="1843"/>
        </w:tabs>
        <w:jc w:val="both"/>
        <w:rPr>
          <w:rFonts w:ascii="Arial" w:hAnsi="Arial" w:cs="Arial"/>
          <w:sz w:val="28"/>
          <w:szCs w:val="28"/>
        </w:rPr>
      </w:pPr>
      <w:r w:rsidRPr="003575E2">
        <w:rPr>
          <w:rFonts w:ascii="Arial" w:hAnsi="Arial" w:cs="Arial"/>
          <w:sz w:val="28"/>
          <w:szCs w:val="28"/>
        </w:rPr>
        <w:tab/>
        <w:t>A2.2.1</w:t>
      </w:r>
      <w:r w:rsidRPr="003575E2">
        <w:rPr>
          <w:rFonts w:ascii="Arial" w:hAnsi="Arial" w:cs="Arial"/>
          <w:sz w:val="28"/>
          <w:szCs w:val="28"/>
        </w:rPr>
        <w:tab/>
        <w:t>Be familiar with the relevant teaching materia</w:t>
      </w:r>
      <w:r w:rsidRPr="003575E2">
        <w:rPr>
          <w:rFonts w:ascii="Arial" w:hAnsi="Arial" w:cs="Arial"/>
          <w:strike/>
          <w:sz w:val="28"/>
          <w:szCs w:val="28"/>
        </w:rPr>
        <w:t>l</w:t>
      </w:r>
      <w:r w:rsidRPr="003575E2">
        <w:rPr>
          <w:rFonts w:ascii="Arial" w:hAnsi="Arial" w:cs="Arial"/>
          <w:sz w:val="28"/>
          <w:szCs w:val="28"/>
        </w:rPr>
        <w:t>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A2.2.2</w:t>
      </w:r>
      <w:r w:rsidRPr="003575E2">
        <w:rPr>
          <w:rFonts w:ascii="Arial" w:hAnsi="Arial" w:cs="Arial"/>
          <w:sz w:val="28"/>
          <w:szCs w:val="28"/>
          <w:lang w:val="en-GB"/>
        </w:rPr>
        <w:tab/>
        <w:t>Encourage active student participation.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A2.2.3</w:t>
      </w:r>
      <w:r w:rsidRPr="003575E2">
        <w:rPr>
          <w:rFonts w:ascii="Arial" w:hAnsi="Arial" w:cs="Arial"/>
          <w:sz w:val="28"/>
          <w:szCs w:val="28"/>
          <w:lang w:val="en-GB"/>
        </w:rPr>
        <w:tab/>
        <w:t>Review the Learning Outcomes with the student(s) at appropriate intervals during their period of attendance.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A2.2.4</w:t>
      </w:r>
      <w:r w:rsidRPr="003575E2">
        <w:rPr>
          <w:rFonts w:ascii="Arial" w:hAnsi="Arial" w:cs="Arial"/>
          <w:sz w:val="28"/>
          <w:szCs w:val="28"/>
          <w:lang w:val="en-GB"/>
        </w:rPr>
        <w:tab/>
        <w:t xml:space="preserve">Respect the student-teacher interaction as a professional </w:t>
      </w:r>
      <w:bookmarkStart w:id="0" w:name="_GoBack"/>
      <w:bookmarkEnd w:id="0"/>
      <w:r w:rsidRPr="003575E2">
        <w:rPr>
          <w:rFonts w:ascii="Arial" w:hAnsi="Arial" w:cs="Arial"/>
          <w:sz w:val="28"/>
          <w:szCs w:val="28"/>
          <w:lang w:val="en-GB"/>
        </w:rPr>
        <w:t>relationship.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A2.2.5</w:t>
      </w:r>
      <w:r w:rsidRPr="003575E2">
        <w:rPr>
          <w:rFonts w:ascii="Arial" w:hAnsi="Arial" w:cs="Arial"/>
          <w:sz w:val="28"/>
          <w:szCs w:val="28"/>
          <w:lang w:val="en-GB"/>
        </w:rPr>
        <w:tab/>
        <w:t>Value the assessment and feedback as a two-way process.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A2.2.6</w:t>
      </w:r>
      <w:r w:rsidRPr="003575E2">
        <w:rPr>
          <w:rFonts w:ascii="Arial" w:hAnsi="Arial" w:cs="Arial"/>
          <w:sz w:val="28"/>
          <w:szCs w:val="28"/>
          <w:lang w:val="en-GB"/>
        </w:rPr>
        <w:tab/>
        <w:t>Undertake necessary changes to ensure that Learning Outcomes are met.</w:t>
      </w:r>
    </w:p>
    <w:p w:rsidR="003575E2" w:rsidRPr="003575E2" w:rsidRDefault="003575E2" w:rsidP="003575E2">
      <w:pPr>
        <w:tabs>
          <w:tab w:val="left" w:pos="851"/>
          <w:tab w:val="left" w:pos="1134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A2.2.7</w:t>
      </w:r>
      <w:r w:rsidRPr="003575E2">
        <w:rPr>
          <w:rFonts w:ascii="Arial" w:hAnsi="Arial" w:cs="Arial"/>
          <w:sz w:val="28"/>
          <w:szCs w:val="28"/>
          <w:lang w:val="en-GB"/>
        </w:rPr>
        <w:tab/>
        <w:t>Have an awareness of the students’ need for balanced and objective assessment on current issues.</w:t>
      </w:r>
    </w:p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:rsidR="003575E2" w:rsidRPr="003575E2" w:rsidRDefault="003575E2" w:rsidP="003575E2">
      <w:pPr>
        <w:tabs>
          <w:tab w:val="left" w:pos="567"/>
          <w:tab w:val="left" w:pos="1134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:rsidR="003575E2" w:rsidRPr="003575E2" w:rsidRDefault="003575E2" w:rsidP="003575E2">
      <w:pPr>
        <w:tabs>
          <w:tab w:val="left" w:pos="567"/>
          <w:tab w:val="left" w:pos="851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575E2">
        <w:rPr>
          <w:rFonts w:ascii="Arial" w:hAnsi="Arial" w:cs="Arial"/>
          <w:b/>
          <w:sz w:val="28"/>
          <w:szCs w:val="28"/>
          <w:lang w:val="en-GB"/>
        </w:rPr>
        <w:t>A2.3</w:t>
      </w:r>
      <w:r w:rsidRPr="003575E2">
        <w:rPr>
          <w:rFonts w:ascii="Arial" w:hAnsi="Arial" w:cs="Arial"/>
          <w:b/>
          <w:sz w:val="28"/>
          <w:szCs w:val="28"/>
          <w:lang w:val="en-GB"/>
        </w:rPr>
        <w:tab/>
      </w:r>
      <w:r w:rsidRPr="003575E2">
        <w:rPr>
          <w:rFonts w:ascii="Arial" w:hAnsi="Arial" w:cs="Arial"/>
          <w:b/>
          <w:sz w:val="28"/>
          <w:szCs w:val="28"/>
          <w:lang w:val="en-GB"/>
        </w:rPr>
        <w:tab/>
      </w:r>
      <w:r w:rsidRPr="003575E2">
        <w:rPr>
          <w:rFonts w:ascii="Arial" w:hAnsi="Arial" w:cs="Arial"/>
          <w:b/>
          <w:sz w:val="28"/>
          <w:szCs w:val="28"/>
          <w:u w:val="single"/>
          <w:lang w:val="en-GB"/>
        </w:rPr>
        <w:t>Tutor Support and Development</w:t>
      </w:r>
    </w:p>
    <w:p w:rsidR="003575E2" w:rsidRPr="003575E2" w:rsidRDefault="003575E2" w:rsidP="003575E2">
      <w:pPr>
        <w:pStyle w:val="BodyText"/>
        <w:tabs>
          <w:tab w:val="clear" w:pos="567"/>
          <w:tab w:val="left" w:pos="851"/>
          <w:tab w:val="left" w:pos="1134"/>
          <w:tab w:val="left" w:pos="1843"/>
        </w:tabs>
        <w:jc w:val="both"/>
        <w:rPr>
          <w:rFonts w:ascii="Arial" w:hAnsi="Arial" w:cs="Arial"/>
          <w:sz w:val="28"/>
          <w:szCs w:val="28"/>
        </w:rPr>
      </w:pPr>
      <w:r w:rsidRPr="003575E2">
        <w:rPr>
          <w:rFonts w:ascii="Arial" w:hAnsi="Arial" w:cs="Arial"/>
          <w:sz w:val="28"/>
          <w:szCs w:val="28"/>
        </w:rPr>
        <w:tab/>
        <w:t>A2.3.1</w:t>
      </w:r>
      <w:r w:rsidRPr="003575E2">
        <w:rPr>
          <w:rFonts w:ascii="Arial" w:hAnsi="Arial" w:cs="Arial"/>
          <w:sz w:val="28"/>
          <w:szCs w:val="28"/>
        </w:rPr>
        <w:tab/>
        <w:t>Aim to make the learning experience enjoyable.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A2.3.2</w:t>
      </w:r>
      <w:r w:rsidRPr="003575E2">
        <w:rPr>
          <w:rFonts w:ascii="Arial" w:hAnsi="Arial" w:cs="Arial"/>
          <w:sz w:val="28"/>
          <w:szCs w:val="28"/>
          <w:lang w:val="en-GB"/>
        </w:rPr>
        <w:tab/>
        <w:t>Attend and participate in training events and other contact meetings to facilitate teaching.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A2.3.3</w:t>
      </w:r>
      <w:r w:rsidRPr="003575E2">
        <w:rPr>
          <w:rFonts w:ascii="Arial" w:hAnsi="Arial" w:cs="Arial"/>
          <w:sz w:val="28"/>
          <w:szCs w:val="28"/>
          <w:lang w:val="en-GB"/>
        </w:rPr>
        <w:tab/>
        <w:t>Notify the Centre for Medical Education of inability to meet teaching commitments.</w:t>
      </w:r>
    </w:p>
    <w:p w:rsidR="003575E2" w:rsidRPr="003575E2" w:rsidRDefault="003575E2" w:rsidP="003575E2">
      <w:pPr>
        <w:tabs>
          <w:tab w:val="left" w:pos="851"/>
          <w:tab w:val="left" w:pos="1134"/>
          <w:tab w:val="left" w:pos="1843"/>
        </w:tabs>
        <w:ind w:left="1843" w:hanging="1843"/>
        <w:jc w:val="both"/>
        <w:rPr>
          <w:rFonts w:ascii="Arial" w:hAnsi="Arial" w:cs="Arial"/>
          <w:sz w:val="28"/>
          <w:szCs w:val="28"/>
          <w:lang w:val="en-GB"/>
        </w:rPr>
      </w:pPr>
      <w:r w:rsidRPr="003575E2">
        <w:rPr>
          <w:rFonts w:ascii="Arial" w:hAnsi="Arial" w:cs="Arial"/>
          <w:sz w:val="28"/>
          <w:szCs w:val="28"/>
          <w:lang w:val="en-GB"/>
        </w:rPr>
        <w:tab/>
        <w:t>A2.3.4</w:t>
      </w:r>
      <w:r w:rsidRPr="003575E2">
        <w:rPr>
          <w:rFonts w:ascii="Arial" w:hAnsi="Arial" w:cs="Arial"/>
          <w:sz w:val="28"/>
          <w:szCs w:val="28"/>
          <w:lang w:val="en-GB"/>
        </w:rPr>
        <w:tab/>
        <w:t>Discuss any training needs with the Centre for Medical Education to ensure teaching commitments are met.</w:t>
      </w:r>
    </w:p>
    <w:p w:rsidR="009D4108" w:rsidRDefault="009D4108"/>
    <w:sectPr w:rsidR="009D4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A2" w:rsidRDefault="007440A2" w:rsidP="003575E2">
      <w:r>
        <w:separator/>
      </w:r>
    </w:p>
  </w:endnote>
  <w:endnote w:type="continuationSeparator" w:id="0">
    <w:p w:rsidR="007440A2" w:rsidRDefault="007440A2" w:rsidP="0035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A2" w:rsidRDefault="007440A2" w:rsidP="003575E2">
      <w:r>
        <w:separator/>
      </w:r>
    </w:p>
  </w:footnote>
  <w:footnote w:type="continuationSeparator" w:id="0">
    <w:p w:rsidR="007440A2" w:rsidRDefault="007440A2" w:rsidP="0035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5E2" w:rsidRPr="003575E2" w:rsidRDefault="003575E2" w:rsidP="003575E2">
    <w:pPr>
      <w:jc w:val="center"/>
      <w:rPr>
        <w:rFonts w:ascii="Arial" w:hAnsi="Arial" w:cs="Arial"/>
        <w:b/>
        <w:sz w:val="20"/>
        <w:szCs w:val="20"/>
        <w:u w:val="single"/>
        <w:lang w:val="en-GB"/>
      </w:rPr>
    </w:pPr>
    <w:r w:rsidRPr="003575E2">
      <w:rPr>
        <w:rFonts w:ascii="Arial" w:hAnsi="Arial" w:cs="Arial"/>
        <w:b/>
        <w:sz w:val="20"/>
        <w:szCs w:val="20"/>
        <w:u w:val="single"/>
        <w:lang w:val="en-GB"/>
      </w:rPr>
      <w:t>Appendix 2</w:t>
    </w:r>
  </w:p>
  <w:p w:rsidR="003575E2" w:rsidRPr="003575E2" w:rsidRDefault="003575E2" w:rsidP="003575E2">
    <w:pPr>
      <w:jc w:val="center"/>
      <w:rPr>
        <w:rFonts w:ascii="Arial" w:hAnsi="Arial" w:cs="Arial"/>
        <w:b/>
        <w:sz w:val="20"/>
        <w:szCs w:val="20"/>
        <w:u w:val="single"/>
        <w:lang w:val="en-GB"/>
      </w:rPr>
    </w:pPr>
    <w:r w:rsidRPr="003575E2">
      <w:rPr>
        <w:rFonts w:ascii="Arial" w:hAnsi="Arial" w:cs="Arial"/>
        <w:b/>
        <w:sz w:val="20"/>
        <w:szCs w:val="20"/>
        <w:u w:val="single"/>
        <w:lang w:val="en-GB"/>
      </w:rPr>
      <w:t>Good Teaching Practice Guidelines</w:t>
    </w:r>
  </w:p>
  <w:p w:rsidR="003575E2" w:rsidRDefault="00357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E2"/>
    <w:rsid w:val="003575E2"/>
    <w:rsid w:val="007440A2"/>
    <w:rsid w:val="009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99AF-A9C9-40F9-994A-7CEE24C0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75E2"/>
    <w:pPr>
      <w:tabs>
        <w:tab w:val="left" w:pos="567"/>
      </w:tabs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575E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3575E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5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7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5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Louise Sands</cp:lastModifiedBy>
  <cp:revision>1</cp:revision>
  <cp:lastPrinted>2019-02-19T09:20:00Z</cp:lastPrinted>
  <dcterms:created xsi:type="dcterms:W3CDTF">2019-02-19T09:18:00Z</dcterms:created>
  <dcterms:modified xsi:type="dcterms:W3CDTF">2019-02-19T09:22:00Z</dcterms:modified>
</cp:coreProperties>
</file>