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14" w:rsidRPr="00894014" w:rsidRDefault="00894014" w:rsidP="00894014">
      <w:pPr>
        <w:spacing w:after="0" w:line="240" w:lineRule="auto"/>
        <w:jc w:val="both"/>
        <w:rPr>
          <w:rFonts w:ascii="Arial" w:eastAsia="Times New Roman" w:hAnsi="Arial" w:cs="Arial"/>
          <w:sz w:val="24"/>
          <w:szCs w:val="24"/>
        </w:rPr>
      </w:pPr>
    </w:p>
    <w:p w:rsidR="00894014" w:rsidRPr="00894014" w:rsidRDefault="00894014" w:rsidP="00894014">
      <w:pPr>
        <w:spacing w:after="0" w:line="240" w:lineRule="auto"/>
        <w:jc w:val="both"/>
        <w:rPr>
          <w:rFonts w:ascii="Arial" w:eastAsia="Times New Roman" w:hAnsi="Arial" w:cs="Arial"/>
          <w:sz w:val="24"/>
          <w:szCs w:val="24"/>
        </w:rPr>
      </w:pPr>
      <w:r w:rsidRPr="00894014">
        <w:rPr>
          <w:rFonts w:ascii="Arial" w:eastAsia="Times New Roman" w:hAnsi="Arial" w:cs="Arial"/>
          <w:sz w:val="24"/>
          <w:szCs w:val="24"/>
        </w:rPr>
        <w:br/>
      </w:r>
    </w:p>
    <w:p w:rsidR="00894014" w:rsidRPr="00894014" w:rsidRDefault="00894014" w:rsidP="00894014">
      <w:pPr>
        <w:spacing w:after="0" w:line="240" w:lineRule="auto"/>
        <w:ind w:left="720" w:hanging="720"/>
        <w:jc w:val="both"/>
        <w:rPr>
          <w:rFonts w:ascii="Arial" w:eastAsia="Times New Roman" w:hAnsi="Arial" w:cs="Arial"/>
          <w:sz w:val="24"/>
          <w:szCs w:val="24"/>
        </w:rPr>
      </w:pPr>
      <w:r w:rsidRPr="00894014">
        <w:rPr>
          <w:rFonts w:ascii="Arial" w:eastAsia="Times New Roman" w:hAnsi="Arial" w:cs="Arial"/>
          <w:b/>
          <w:bCs/>
          <w:sz w:val="24"/>
          <w:szCs w:val="24"/>
        </w:rPr>
        <w:t>A3.1</w:t>
      </w:r>
      <w:r w:rsidRPr="00894014">
        <w:rPr>
          <w:rFonts w:ascii="Arial" w:eastAsia="Times New Roman" w:hAnsi="Arial" w:cs="Arial"/>
          <w:sz w:val="24"/>
          <w:szCs w:val="24"/>
        </w:rPr>
        <w:tab/>
        <w:t>GPs and Practice Staff (e.g. Practice nurses) are not Health Service employees and are therefore not covered by NHS Indemnity.</w:t>
      </w:r>
    </w:p>
    <w:p w:rsidR="00894014" w:rsidRPr="00894014" w:rsidRDefault="00894014" w:rsidP="00894014">
      <w:pPr>
        <w:spacing w:after="0" w:line="240" w:lineRule="auto"/>
        <w:ind w:left="720" w:hanging="720"/>
        <w:jc w:val="both"/>
        <w:rPr>
          <w:rFonts w:ascii="Arial" w:eastAsia="Times New Roman" w:hAnsi="Arial" w:cs="Arial"/>
          <w:sz w:val="24"/>
          <w:szCs w:val="24"/>
        </w:rPr>
      </w:pPr>
    </w:p>
    <w:p w:rsidR="00894014" w:rsidRPr="00894014" w:rsidRDefault="00894014" w:rsidP="00894014">
      <w:pPr>
        <w:spacing w:after="0" w:line="240" w:lineRule="auto"/>
        <w:ind w:left="720" w:hanging="720"/>
        <w:jc w:val="both"/>
        <w:rPr>
          <w:rFonts w:ascii="Arial" w:eastAsia="Times New Roman" w:hAnsi="Arial" w:cs="Arial"/>
          <w:sz w:val="24"/>
          <w:szCs w:val="24"/>
        </w:rPr>
      </w:pPr>
      <w:bookmarkStart w:id="0" w:name="_GoBack"/>
      <w:bookmarkEnd w:id="0"/>
      <w:r w:rsidRPr="00894014">
        <w:rPr>
          <w:rFonts w:ascii="Arial" w:eastAsia="Times New Roman" w:hAnsi="Arial" w:cs="Arial"/>
          <w:b/>
          <w:bCs/>
          <w:sz w:val="24"/>
          <w:szCs w:val="24"/>
        </w:rPr>
        <w:t>A3.2</w:t>
      </w:r>
      <w:r w:rsidRPr="00894014">
        <w:rPr>
          <w:rFonts w:ascii="Arial" w:eastAsia="Times New Roman" w:hAnsi="Arial" w:cs="Arial"/>
          <w:sz w:val="24"/>
          <w:szCs w:val="24"/>
        </w:rPr>
        <w:tab/>
        <w:t>All GPs should hold current membership of a medical protection organisation.</w:t>
      </w:r>
    </w:p>
    <w:p w:rsidR="00894014" w:rsidRPr="00894014" w:rsidRDefault="00894014" w:rsidP="00894014">
      <w:pPr>
        <w:spacing w:after="0" w:line="240" w:lineRule="auto"/>
        <w:jc w:val="both"/>
        <w:rPr>
          <w:rFonts w:ascii="Arial" w:eastAsia="Times New Roman" w:hAnsi="Arial" w:cs="Arial"/>
          <w:sz w:val="24"/>
          <w:szCs w:val="24"/>
        </w:rPr>
      </w:pPr>
    </w:p>
    <w:p w:rsidR="00894014" w:rsidRPr="00894014" w:rsidRDefault="00894014" w:rsidP="00894014">
      <w:pPr>
        <w:spacing w:after="0" w:line="240" w:lineRule="auto"/>
        <w:ind w:left="720" w:hanging="720"/>
        <w:jc w:val="both"/>
        <w:rPr>
          <w:rFonts w:ascii="Arial" w:eastAsia="Times New Roman" w:hAnsi="Arial" w:cs="Arial"/>
          <w:sz w:val="24"/>
          <w:szCs w:val="24"/>
        </w:rPr>
      </w:pPr>
      <w:r w:rsidRPr="00894014">
        <w:rPr>
          <w:rFonts w:ascii="Arial" w:eastAsia="Times New Roman" w:hAnsi="Arial" w:cs="Arial"/>
          <w:b/>
          <w:bCs/>
          <w:sz w:val="24"/>
          <w:szCs w:val="24"/>
        </w:rPr>
        <w:t>A3.3</w:t>
      </w:r>
      <w:r w:rsidRPr="00894014">
        <w:rPr>
          <w:rFonts w:ascii="Arial" w:eastAsia="Times New Roman" w:hAnsi="Arial" w:cs="Arial"/>
          <w:sz w:val="24"/>
          <w:szCs w:val="24"/>
        </w:rPr>
        <w:tab/>
        <w:t>GPs should notify their medical protection organisation of their involvement in student placements and, in the event of a claim, GPs should seek advice and assistance from their medical protection organisation.</w:t>
      </w:r>
    </w:p>
    <w:p w:rsidR="00894014" w:rsidRPr="00894014" w:rsidRDefault="00894014" w:rsidP="00894014">
      <w:pPr>
        <w:spacing w:after="0" w:line="240" w:lineRule="auto"/>
        <w:jc w:val="both"/>
        <w:rPr>
          <w:rFonts w:ascii="Arial" w:eastAsia="Times New Roman" w:hAnsi="Arial" w:cs="Arial"/>
          <w:sz w:val="24"/>
          <w:szCs w:val="24"/>
        </w:rPr>
      </w:pPr>
    </w:p>
    <w:p w:rsidR="00894014" w:rsidRPr="00894014" w:rsidRDefault="00894014" w:rsidP="00894014">
      <w:pPr>
        <w:spacing w:after="0" w:line="240" w:lineRule="auto"/>
        <w:ind w:left="720" w:hanging="720"/>
        <w:jc w:val="both"/>
        <w:rPr>
          <w:rFonts w:ascii="Arial" w:eastAsia="Times New Roman" w:hAnsi="Arial" w:cs="Arial"/>
          <w:sz w:val="24"/>
          <w:szCs w:val="24"/>
        </w:rPr>
      </w:pPr>
      <w:r w:rsidRPr="00894014">
        <w:rPr>
          <w:rFonts w:ascii="Arial" w:eastAsia="Times New Roman" w:hAnsi="Arial" w:cs="Arial"/>
          <w:b/>
          <w:bCs/>
          <w:sz w:val="24"/>
          <w:szCs w:val="24"/>
        </w:rPr>
        <w:t>A3.4</w:t>
      </w:r>
      <w:r w:rsidRPr="00894014">
        <w:rPr>
          <w:rFonts w:ascii="Arial" w:eastAsia="Times New Roman" w:hAnsi="Arial" w:cs="Arial"/>
          <w:sz w:val="24"/>
          <w:szCs w:val="24"/>
        </w:rPr>
        <w:tab/>
        <w:t>Personal indemnity arrangements of Practice Staff are varied.  If an incident occurs, it is up to the patient to name individuals involved.  GP tutors are advised to clarify the indemnity arrangements of their Practice Staff.  It may be the case that the GP may be vicariously liable for students working under the direct supervision of Practice Staff.</w:t>
      </w:r>
    </w:p>
    <w:p w:rsidR="00894014" w:rsidRPr="00894014" w:rsidRDefault="00894014" w:rsidP="00894014">
      <w:pPr>
        <w:spacing w:after="0" w:line="240" w:lineRule="auto"/>
        <w:jc w:val="both"/>
        <w:rPr>
          <w:rFonts w:ascii="Arial" w:eastAsia="Times New Roman" w:hAnsi="Arial" w:cs="Arial"/>
          <w:sz w:val="24"/>
          <w:szCs w:val="24"/>
        </w:rPr>
      </w:pPr>
    </w:p>
    <w:p w:rsidR="00894014" w:rsidRPr="00894014" w:rsidRDefault="00894014" w:rsidP="00894014">
      <w:pPr>
        <w:spacing w:after="0" w:line="240" w:lineRule="auto"/>
        <w:ind w:left="720" w:hanging="720"/>
        <w:jc w:val="both"/>
        <w:rPr>
          <w:rFonts w:ascii="Arial" w:eastAsia="Times New Roman" w:hAnsi="Arial" w:cs="Arial"/>
          <w:strike/>
          <w:sz w:val="24"/>
          <w:szCs w:val="24"/>
        </w:rPr>
      </w:pPr>
      <w:r w:rsidRPr="00894014">
        <w:rPr>
          <w:rFonts w:ascii="Arial" w:eastAsia="Times New Roman" w:hAnsi="Arial" w:cs="Arial"/>
          <w:b/>
          <w:bCs/>
          <w:sz w:val="24"/>
          <w:szCs w:val="24"/>
        </w:rPr>
        <w:t>A3.5</w:t>
      </w:r>
      <w:r w:rsidRPr="00894014">
        <w:rPr>
          <w:rFonts w:ascii="Arial" w:eastAsia="Times New Roman" w:hAnsi="Arial" w:cs="Arial"/>
          <w:sz w:val="24"/>
          <w:szCs w:val="24"/>
        </w:rPr>
        <w:tab/>
        <w:t>The medical students are required to become members of at least one medical protection organisation.  Current membership details, including level of cover and protection afforded, are available from the medical protection organisation(s).</w:t>
      </w:r>
    </w:p>
    <w:p w:rsidR="00894014" w:rsidRPr="00894014" w:rsidRDefault="00894014" w:rsidP="00894014">
      <w:pPr>
        <w:spacing w:after="0" w:line="240" w:lineRule="auto"/>
        <w:jc w:val="both"/>
        <w:rPr>
          <w:rFonts w:ascii="Arial" w:eastAsia="Times New Roman" w:hAnsi="Arial" w:cs="Arial"/>
          <w:sz w:val="24"/>
          <w:szCs w:val="24"/>
        </w:rPr>
      </w:pPr>
    </w:p>
    <w:p w:rsidR="00894014" w:rsidRPr="00894014" w:rsidRDefault="00894014" w:rsidP="00894014">
      <w:pPr>
        <w:spacing w:after="0" w:line="240" w:lineRule="auto"/>
        <w:ind w:left="720" w:hanging="720"/>
        <w:jc w:val="both"/>
        <w:rPr>
          <w:rFonts w:ascii="Arial" w:eastAsia="Times New Roman" w:hAnsi="Arial" w:cs="Arial"/>
          <w:sz w:val="24"/>
          <w:szCs w:val="24"/>
        </w:rPr>
      </w:pPr>
      <w:r w:rsidRPr="00894014">
        <w:rPr>
          <w:rFonts w:ascii="Arial" w:eastAsia="Times New Roman" w:hAnsi="Arial" w:cs="Arial"/>
          <w:b/>
          <w:bCs/>
          <w:sz w:val="24"/>
          <w:szCs w:val="24"/>
        </w:rPr>
        <w:t>A3.6</w:t>
      </w:r>
      <w:r w:rsidRPr="00894014">
        <w:rPr>
          <w:rFonts w:ascii="Arial" w:eastAsia="Times New Roman" w:hAnsi="Arial" w:cs="Arial"/>
          <w:sz w:val="24"/>
          <w:szCs w:val="24"/>
        </w:rPr>
        <w:tab/>
        <w:t>A student, whose action is outside the supervision of the GP, and which subsequently results in a claim,</w:t>
      </w:r>
      <w:r w:rsidRPr="00894014">
        <w:rPr>
          <w:rFonts w:ascii="Arial" w:eastAsia="Times New Roman" w:hAnsi="Arial" w:cs="Arial"/>
          <w:strike/>
          <w:sz w:val="24"/>
          <w:szCs w:val="24"/>
        </w:rPr>
        <w:t xml:space="preserve"> </w:t>
      </w:r>
      <w:r w:rsidRPr="00894014">
        <w:rPr>
          <w:rFonts w:ascii="Arial" w:eastAsia="Times New Roman" w:hAnsi="Arial" w:cs="Arial"/>
          <w:sz w:val="24"/>
          <w:szCs w:val="24"/>
        </w:rPr>
        <w:t>will need to contact his/her medical protection organisation(s) immediately to seek advice and assistance.</w:t>
      </w:r>
    </w:p>
    <w:p w:rsidR="00894014" w:rsidRPr="00894014" w:rsidRDefault="00894014" w:rsidP="00894014">
      <w:pPr>
        <w:spacing w:after="0" w:line="240" w:lineRule="auto"/>
        <w:jc w:val="both"/>
        <w:rPr>
          <w:rFonts w:ascii="Arial" w:eastAsia="Times New Roman" w:hAnsi="Arial" w:cs="Arial"/>
          <w:strike/>
          <w:sz w:val="24"/>
          <w:szCs w:val="24"/>
        </w:rPr>
      </w:pPr>
    </w:p>
    <w:p w:rsidR="00894014" w:rsidRPr="00894014" w:rsidRDefault="00894014" w:rsidP="00894014">
      <w:pPr>
        <w:spacing w:after="0" w:line="240" w:lineRule="auto"/>
        <w:jc w:val="both"/>
        <w:rPr>
          <w:rFonts w:ascii="Arial" w:eastAsia="Times New Roman" w:hAnsi="Arial" w:cs="Arial"/>
          <w:sz w:val="24"/>
          <w:szCs w:val="24"/>
        </w:rPr>
      </w:pPr>
      <w:r w:rsidRPr="00894014">
        <w:rPr>
          <w:rFonts w:ascii="Arial" w:eastAsia="Times New Roman" w:hAnsi="Arial" w:cs="Arial"/>
          <w:b/>
          <w:bCs/>
          <w:sz w:val="24"/>
          <w:szCs w:val="24"/>
        </w:rPr>
        <w:t>A3.7</w:t>
      </w:r>
      <w:r w:rsidRPr="00894014">
        <w:rPr>
          <w:rFonts w:ascii="Arial" w:eastAsia="Times New Roman" w:hAnsi="Arial" w:cs="Arial"/>
          <w:sz w:val="24"/>
          <w:szCs w:val="24"/>
        </w:rPr>
        <w:tab/>
        <w:t>Practical Advice for GPs:</w:t>
      </w:r>
    </w:p>
    <w:p w:rsidR="00894014" w:rsidRPr="00894014" w:rsidRDefault="00894014" w:rsidP="00894014">
      <w:pPr>
        <w:spacing w:after="0" w:line="240" w:lineRule="auto"/>
        <w:jc w:val="both"/>
        <w:rPr>
          <w:rFonts w:ascii="Arial" w:eastAsia="Times New Roman" w:hAnsi="Arial" w:cs="Arial"/>
          <w:sz w:val="24"/>
          <w:szCs w:val="24"/>
        </w:rPr>
      </w:pPr>
    </w:p>
    <w:p w:rsidR="00894014" w:rsidRPr="00894014" w:rsidRDefault="00894014" w:rsidP="00894014">
      <w:pPr>
        <w:spacing w:after="0" w:line="240" w:lineRule="auto"/>
        <w:ind w:left="1701" w:hanging="981"/>
        <w:jc w:val="both"/>
        <w:rPr>
          <w:rFonts w:ascii="Arial" w:eastAsia="Times New Roman" w:hAnsi="Arial" w:cs="Arial"/>
          <w:sz w:val="24"/>
          <w:szCs w:val="24"/>
        </w:rPr>
      </w:pPr>
      <w:r w:rsidRPr="00894014">
        <w:rPr>
          <w:rFonts w:ascii="Arial" w:eastAsia="Times New Roman" w:hAnsi="Arial" w:cs="Arial"/>
          <w:sz w:val="24"/>
          <w:szCs w:val="24"/>
        </w:rPr>
        <w:t>A3.7.1</w:t>
      </w:r>
      <w:r w:rsidRPr="00894014">
        <w:rPr>
          <w:rFonts w:ascii="Arial" w:eastAsia="Times New Roman" w:hAnsi="Arial" w:cs="Arial"/>
          <w:sz w:val="24"/>
          <w:szCs w:val="24"/>
        </w:rPr>
        <w:tab/>
        <w:t>Supervise students closely at all times but particularly when performing practical or intimate procedures.  This may include provision of chaperones where appropriate.</w:t>
      </w:r>
    </w:p>
    <w:p w:rsidR="00894014" w:rsidRPr="00894014" w:rsidRDefault="00894014" w:rsidP="00894014">
      <w:pPr>
        <w:spacing w:after="0" w:line="240" w:lineRule="auto"/>
        <w:ind w:left="1701" w:hanging="981"/>
        <w:jc w:val="both"/>
        <w:rPr>
          <w:rFonts w:ascii="Arial" w:eastAsia="Times New Roman" w:hAnsi="Arial" w:cs="Arial"/>
          <w:sz w:val="24"/>
          <w:szCs w:val="24"/>
        </w:rPr>
      </w:pPr>
      <w:r w:rsidRPr="00894014">
        <w:rPr>
          <w:rFonts w:ascii="Arial" w:eastAsia="Times New Roman" w:hAnsi="Arial" w:cs="Arial"/>
          <w:sz w:val="24"/>
          <w:szCs w:val="24"/>
        </w:rPr>
        <w:t>A3.7.2</w:t>
      </w:r>
      <w:r w:rsidRPr="00894014">
        <w:rPr>
          <w:rFonts w:ascii="Arial" w:eastAsia="Times New Roman" w:hAnsi="Arial" w:cs="Arial"/>
          <w:sz w:val="24"/>
          <w:szCs w:val="24"/>
        </w:rPr>
        <w:tab/>
        <w:t>Specify the content of sessions with Practice Staff.  Be aware of the nature of tasks involved.</w:t>
      </w:r>
    </w:p>
    <w:p w:rsidR="00894014" w:rsidRPr="00894014" w:rsidRDefault="00894014" w:rsidP="00894014">
      <w:pPr>
        <w:spacing w:after="0" w:line="240" w:lineRule="auto"/>
        <w:ind w:left="1701" w:hanging="981"/>
        <w:jc w:val="both"/>
        <w:rPr>
          <w:rFonts w:ascii="Arial" w:eastAsia="Times New Roman" w:hAnsi="Arial" w:cs="Arial"/>
          <w:sz w:val="24"/>
          <w:szCs w:val="24"/>
        </w:rPr>
      </w:pPr>
      <w:r w:rsidRPr="00894014">
        <w:rPr>
          <w:rFonts w:ascii="Arial" w:eastAsia="Times New Roman" w:hAnsi="Arial" w:cs="Arial"/>
          <w:sz w:val="24"/>
          <w:szCs w:val="24"/>
        </w:rPr>
        <w:t>A3.7.3</w:t>
      </w:r>
      <w:r w:rsidRPr="00894014">
        <w:rPr>
          <w:rFonts w:ascii="Arial" w:eastAsia="Times New Roman" w:hAnsi="Arial" w:cs="Arial"/>
          <w:sz w:val="24"/>
          <w:szCs w:val="24"/>
        </w:rPr>
        <w:tab/>
        <w:t>When students see patients in their own homes, another responsible person should be in attendance.  A responsible person in this case includes another student, a GP or Practice Staff.</w:t>
      </w:r>
    </w:p>
    <w:p w:rsidR="00894014" w:rsidRPr="00894014" w:rsidRDefault="00894014" w:rsidP="00894014">
      <w:pPr>
        <w:spacing w:after="0" w:line="240" w:lineRule="auto"/>
        <w:ind w:left="1701" w:hanging="981"/>
        <w:jc w:val="both"/>
        <w:rPr>
          <w:rFonts w:ascii="Arial" w:eastAsia="Times New Roman" w:hAnsi="Arial" w:cs="Arial"/>
          <w:sz w:val="24"/>
          <w:szCs w:val="24"/>
        </w:rPr>
      </w:pPr>
      <w:r w:rsidRPr="00894014">
        <w:rPr>
          <w:rFonts w:ascii="Arial" w:eastAsia="Times New Roman" w:hAnsi="Arial" w:cs="Arial"/>
          <w:sz w:val="24"/>
          <w:szCs w:val="24"/>
        </w:rPr>
        <w:t>A3.7.4</w:t>
      </w:r>
      <w:r w:rsidRPr="00894014">
        <w:rPr>
          <w:rFonts w:ascii="Arial" w:eastAsia="Times New Roman" w:hAnsi="Arial" w:cs="Arial"/>
          <w:sz w:val="24"/>
          <w:szCs w:val="24"/>
        </w:rPr>
        <w:tab/>
        <w:t xml:space="preserve">Clarify the insurance arrangements of the Practice and Practice employees.  GPs should discuss the nature of all student teaching (including any out of hours sessions, if relevant, and travel arrangements for home visits) with, and be guided by, their insurer.  </w:t>
      </w:r>
    </w:p>
    <w:p w:rsidR="00894014" w:rsidRPr="00894014" w:rsidRDefault="00894014" w:rsidP="00894014">
      <w:pPr>
        <w:spacing w:after="0" w:line="240" w:lineRule="auto"/>
        <w:ind w:left="1701" w:hanging="981"/>
        <w:jc w:val="both"/>
        <w:rPr>
          <w:rFonts w:ascii="Arial" w:eastAsia="Times New Roman" w:hAnsi="Arial" w:cs="Arial"/>
          <w:sz w:val="24"/>
          <w:szCs w:val="24"/>
        </w:rPr>
      </w:pPr>
      <w:r w:rsidRPr="00894014">
        <w:rPr>
          <w:rFonts w:ascii="Arial" w:eastAsia="Times New Roman" w:hAnsi="Arial" w:cs="Arial"/>
          <w:sz w:val="24"/>
          <w:szCs w:val="24"/>
        </w:rPr>
        <w:t>A3.7.5</w:t>
      </w:r>
      <w:r w:rsidRPr="00894014">
        <w:rPr>
          <w:rFonts w:ascii="Arial" w:eastAsia="Times New Roman" w:hAnsi="Arial" w:cs="Arial"/>
          <w:sz w:val="24"/>
          <w:szCs w:val="24"/>
        </w:rPr>
        <w:tab/>
        <w:t>Contact the relevant Module Coordinator in the Centre for Medical Education if you have any queries.</w:t>
      </w:r>
    </w:p>
    <w:p w:rsidR="00894014" w:rsidRPr="00894014" w:rsidRDefault="00894014" w:rsidP="00894014">
      <w:pPr>
        <w:spacing w:after="0" w:line="240" w:lineRule="auto"/>
        <w:ind w:left="1701" w:hanging="981"/>
        <w:jc w:val="both"/>
        <w:rPr>
          <w:rFonts w:ascii="Arial" w:eastAsia="Times New Roman" w:hAnsi="Arial" w:cs="Arial"/>
          <w:sz w:val="24"/>
          <w:szCs w:val="24"/>
        </w:rPr>
      </w:pPr>
    </w:p>
    <w:p w:rsidR="00894014" w:rsidRPr="00894014" w:rsidRDefault="00894014" w:rsidP="00894014">
      <w:pPr>
        <w:spacing w:after="0" w:line="240" w:lineRule="auto"/>
        <w:ind w:left="720" w:hanging="720"/>
        <w:jc w:val="both"/>
        <w:rPr>
          <w:rFonts w:ascii="Arial" w:eastAsia="Times New Roman" w:hAnsi="Arial" w:cs="Arial"/>
          <w:sz w:val="24"/>
          <w:szCs w:val="24"/>
        </w:rPr>
        <w:sectPr w:rsidR="00894014" w:rsidRPr="00894014" w:rsidSect="005F3632">
          <w:footerReference w:type="default" r:id="rId6"/>
          <w:headerReference w:type="first" r:id="rId7"/>
          <w:pgSz w:w="11907" w:h="16840" w:code="9"/>
          <w:pgMar w:top="1440" w:right="1440" w:bottom="1440" w:left="1440" w:header="567" w:footer="567" w:gutter="0"/>
          <w:pgNumType w:start="1"/>
          <w:cols w:space="720"/>
          <w:titlePg/>
          <w:docGrid w:linePitch="326"/>
        </w:sectPr>
      </w:pPr>
      <w:r w:rsidRPr="00894014">
        <w:rPr>
          <w:rFonts w:ascii="Arial" w:eastAsia="Times New Roman" w:hAnsi="Arial" w:cs="Arial"/>
          <w:b/>
          <w:bCs/>
          <w:sz w:val="24"/>
          <w:szCs w:val="24"/>
        </w:rPr>
        <w:t>A3.8</w:t>
      </w:r>
      <w:r w:rsidRPr="00894014">
        <w:rPr>
          <w:rFonts w:ascii="Arial" w:eastAsia="Times New Roman" w:hAnsi="Arial" w:cs="Arial"/>
          <w:sz w:val="24"/>
          <w:szCs w:val="24"/>
        </w:rPr>
        <w:tab/>
        <w:t xml:space="preserve">Practices are responsible for the insurance of any equipment funded by </w:t>
      </w:r>
      <w:proofErr w:type="spellStart"/>
      <w:r w:rsidRPr="00894014">
        <w:rPr>
          <w:rFonts w:ascii="Arial" w:eastAsia="Times New Roman" w:hAnsi="Arial" w:cs="Arial"/>
          <w:sz w:val="24"/>
          <w:szCs w:val="24"/>
        </w:rPr>
        <w:t>DoH</w:t>
      </w:r>
      <w:proofErr w:type="spellEnd"/>
      <w:r w:rsidRPr="00894014">
        <w:rPr>
          <w:rFonts w:ascii="Arial" w:eastAsia="Times New Roman" w:hAnsi="Arial" w:cs="Arial"/>
          <w:sz w:val="24"/>
          <w:szCs w:val="24"/>
        </w:rPr>
        <w:t xml:space="preserve"> via S</w:t>
      </w:r>
      <w:r w:rsidRPr="00894014">
        <w:rPr>
          <w:rFonts w:ascii="Arial" w:eastAsia="Times New Roman" w:hAnsi="Arial" w:cs="Arial"/>
          <w:sz w:val="24"/>
          <w:szCs w:val="24"/>
        </w:rPr>
        <w:t>UMDE for undergraduate teaching</w:t>
      </w:r>
    </w:p>
    <w:p w:rsidR="009D4108" w:rsidRDefault="009D4108"/>
    <w:sectPr w:rsidR="009D4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E1" w:rsidRDefault="00AF6CE1" w:rsidP="00894014">
      <w:pPr>
        <w:spacing w:after="0" w:line="240" w:lineRule="auto"/>
      </w:pPr>
      <w:r>
        <w:separator/>
      </w:r>
    </w:p>
  </w:endnote>
  <w:endnote w:type="continuationSeparator" w:id="0">
    <w:p w:rsidR="00AF6CE1" w:rsidRDefault="00AF6CE1" w:rsidP="0089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D6" w:rsidRPr="006B4126" w:rsidRDefault="00AF6CE1" w:rsidP="00080B3B">
    <w:pPr>
      <w:pStyle w:val="Footer"/>
      <w:jc w:val="center"/>
      <w:rPr>
        <w:rFonts w:ascii="Arial" w:hAnsi="Arial" w:cs="Arial"/>
        <w:sz w:val="20"/>
      </w:rPr>
    </w:pPr>
    <w:r w:rsidRPr="006B4126">
      <w:rPr>
        <w:rFonts w:ascii="Arial" w:hAnsi="Arial" w:cs="Arial"/>
        <w:sz w:val="20"/>
      </w:rPr>
      <w:t xml:space="preserve">Page </w:t>
    </w:r>
    <w:r w:rsidRPr="006B4126">
      <w:rPr>
        <w:rFonts w:ascii="Arial" w:hAnsi="Arial" w:cs="Arial"/>
        <w:bCs/>
        <w:sz w:val="20"/>
      </w:rPr>
      <w:fldChar w:fldCharType="begin"/>
    </w:r>
    <w:r w:rsidRPr="006B4126">
      <w:rPr>
        <w:rFonts w:ascii="Arial" w:hAnsi="Arial" w:cs="Arial"/>
        <w:bCs/>
        <w:sz w:val="20"/>
      </w:rPr>
      <w:instrText xml:space="preserve"> PAGE </w:instrText>
    </w:r>
    <w:r w:rsidRPr="006B4126">
      <w:rPr>
        <w:rFonts w:ascii="Arial" w:hAnsi="Arial" w:cs="Arial"/>
        <w:bCs/>
        <w:sz w:val="20"/>
      </w:rPr>
      <w:fldChar w:fldCharType="separate"/>
    </w:r>
    <w:r w:rsidR="007D67B2">
      <w:rPr>
        <w:rFonts w:ascii="Arial" w:hAnsi="Arial" w:cs="Arial"/>
        <w:bCs/>
        <w:noProof/>
        <w:sz w:val="20"/>
      </w:rPr>
      <w:t>2</w:t>
    </w:r>
    <w:r w:rsidRPr="006B4126">
      <w:rPr>
        <w:rFonts w:ascii="Arial" w:hAnsi="Arial" w:cs="Arial"/>
        <w:bCs/>
        <w:sz w:val="20"/>
      </w:rPr>
      <w:fldChar w:fldCharType="end"/>
    </w:r>
    <w:r w:rsidRPr="006B4126">
      <w:rPr>
        <w:rFonts w:ascii="Arial" w:hAnsi="Arial" w:cs="Arial"/>
        <w:sz w:val="20"/>
      </w:rPr>
      <w:t xml:space="preserve"> of </w:t>
    </w:r>
    <w:r w:rsidRPr="006B4126">
      <w:rPr>
        <w:rFonts w:ascii="Arial" w:hAnsi="Arial" w:cs="Arial"/>
        <w:bCs/>
        <w:sz w:val="20"/>
      </w:rPr>
      <w:fldChar w:fldCharType="begin"/>
    </w:r>
    <w:r w:rsidRPr="006B4126">
      <w:rPr>
        <w:rFonts w:ascii="Arial" w:hAnsi="Arial" w:cs="Arial"/>
        <w:bCs/>
        <w:sz w:val="20"/>
      </w:rPr>
      <w:instrText xml:space="preserve"> NUMPAGES  </w:instrText>
    </w:r>
    <w:r w:rsidRPr="006B4126">
      <w:rPr>
        <w:rFonts w:ascii="Arial" w:hAnsi="Arial" w:cs="Arial"/>
        <w:bCs/>
        <w:sz w:val="20"/>
      </w:rPr>
      <w:fldChar w:fldCharType="separate"/>
    </w:r>
    <w:r w:rsidR="007D67B2">
      <w:rPr>
        <w:rFonts w:ascii="Arial" w:hAnsi="Arial" w:cs="Arial"/>
        <w:bCs/>
        <w:noProof/>
        <w:sz w:val="20"/>
      </w:rPr>
      <w:t>2</w:t>
    </w:r>
    <w:r w:rsidRPr="006B4126">
      <w:rPr>
        <w:rFonts w:ascii="Arial" w:hAnsi="Arial" w:cs="Arial"/>
        <w:bCs/>
        <w:sz w:val="20"/>
      </w:rPr>
      <w:fldChar w:fldCharType="end"/>
    </w:r>
  </w:p>
  <w:p w:rsidR="00BC74D6" w:rsidRPr="00EE53F5" w:rsidRDefault="00AF6CE1">
    <w:pPr>
      <w:pStyle w:val="Footer"/>
      <w:jc w:val="right"/>
      <w:rPr>
        <w:rFonts w:ascii="Arial" w:hAnsi="Arial"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E1" w:rsidRDefault="00AF6CE1" w:rsidP="00894014">
      <w:pPr>
        <w:spacing w:after="0" w:line="240" w:lineRule="auto"/>
      </w:pPr>
      <w:r>
        <w:separator/>
      </w:r>
    </w:p>
  </w:footnote>
  <w:footnote w:type="continuationSeparator" w:id="0">
    <w:p w:rsidR="00AF6CE1" w:rsidRDefault="00AF6CE1" w:rsidP="00894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14" w:rsidRPr="00894014" w:rsidRDefault="00894014" w:rsidP="00894014">
    <w:pPr>
      <w:spacing w:after="0" w:line="240" w:lineRule="auto"/>
      <w:jc w:val="center"/>
      <w:outlineLvl w:val="0"/>
      <w:rPr>
        <w:rFonts w:ascii="Arial" w:eastAsia="Times New Roman" w:hAnsi="Arial" w:cs="Arial"/>
        <w:b/>
        <w:sz w:val="24"/>
        <w:szCs w:val="24"/>
        <w:u w:val="single"/>
      </w:rPr>
    </w:pPr>
    <w:r w:rsidRPr="00894014">
      <w:rPr>
        <w:rFonts w:ascii="Arial" w:eastAsia="Times New Roman" w:hAnsi="Arial" w:cs="Arial"/>
        <w:b/>
        <w:sz w:val="24"/>
        <w:szCs w:val="24"/>
        <w:u w:val="single"/>
      </w:rPr>
      <w:t xml:space="preserve">Appendix 3 </w:t>
    </w:r>
  </w:p>
  <w:p w:rsidR="00894014" w:rsidRPr="00894014" w:rsidRDefault="00894014" w:rsidP="00894014">
    <w:pPr>
      <w:spacing w:after="0" w:line="240" w:lineRule="auto"/>
      <w:jc w:val="center"/>
      <w:outlineLvl w:val="0"/>
      <w:rPr>
        <w:rFonts w:ascii="Arial" w:eastAsia="Times New Roman" w:hAnsi="Arial" w:cs="Arial"/>
        <w:b/>
        <w:sz w:val="24"/>
        <w:szCs w:val="24"/>
        <w:u w:val="single"/>
      </w:rPr>
    </w:pPr>
    <w:r w:rsidRPr="00894014">
      <w:rPr>
        <w:rFonts w:ascii="Arial" w:eastAsia="Times New Roman" w:hAnsi="Arial" w:cs="Arial"/>
        <w:b/>
        <w:sz w:val="24"/>
        <w:szCs w:val="24"/>
        <w:u w:val="single"/>
      </w:rPr>
      <w:t>Insurance</w:t>
    </w:r>
  </w:p>
  <w:p w:rsidR="00BC74D6" w:rsidRPr="00EE53F5" w:rsidRDefault="00AF6CE1">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14"/>
    <w:rsid w:val="007D67B2"/>
    <w:rsid w:val="00894014"/>
    <w:rsid w:val="009D4108"/>
    <w:rsid w:val="00AF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3E34C-8707-4CBB-AF03-0BE24058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14"/>
  </w:style>
  <w:style w:type="paragraph" w:styleId="Footer">
    <w:name w:val="footer"/>
    <w:basedOn w:val="Normal"/>
    <w:link w:val="FooterChar"/>
    <w:uiPriority w:val="99"/>
    <w:unhideWhenUsed/>
    <w:rsid w:val="00894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14"/>
  </w:style>
  <w:style w:type="paragraph" w:styleId="BalloonText">
    <w:name w:val="Balloon Text"/>
    <w:basedOn w:val="Normal"/>
    <w:link w:val="BalloonTextChar"/>
    <w:uiPriority w:val="99"/>
    <w:semiHidden/>
    <w:unhideWhenUsed/>
    <w:rsid w:val="007D6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dc:description/>
  <cp:lastModifiedBy>Louise Sands</cp:lastModifiedBy>
  <cp:revision>2</cp:revision>
  <cp:lastPrinted>2019-02-19T09:17:00Z</cp:lastPrinted>
  <dcterms:created xsi:type="dcterms:W3CDTF">2019-02-19T09:18:00Z</dcterms:created>
  <dcterms:modified xsi:type="dcterms:W3CDTF">2019-02-19T09:18:00Z</dcterms:modified>
</cp:coreProperties>
</file>